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38"/>
        <w:gridCol w:w="3006"/>
        <w:gridCol w:w="3006"/>
      </w:tblGrid>
      <w:tr w:rsidR="00DA5181" w:rsidRPr="00E37227" w14:paraId="7C081550" w14:textId="77777777" w:rsidTr="0022471F">
        <w:trPr>
          <w:trHeight w:val="585"/>
        </w:trPr>
        <w:tc>
          <w:tcPr>
            <w:tcW w:w="3338" w:type="dxa"/>
            <w:vMerge w:val="restart"/>
          </w:tcPr>
          <w:p w14:paraId="1A63DBAA" w14:textId="77777777" w:rsidR="009B4FCB" w:rsidRPr="00E37227" w:rsidRDefault="009B4FCB" w:rsidP="0038399C">
            <w:pPr>
              <w:rPr>
                <w:rFonts w:asciiTheme="majorHAnsi" w:hAnsiTheme="majorHAnsi"/>
                <w:b/>
                <w:sz w:val="28"/>
                <w:szCs w:val="44"/>
              </w:rPr>
            </w:pPr>
            <w:bookmarkStart w:id="0" w:name="_Toc35333587"/>
            <w:bookmarkStart w:id="1" w:name="_Toc57166090"/>
            <w:bookmarkStart w:id="2" w:name="_GoBack"/>
            <w:bookmarkEnd w:id="2"/>
            <w:r w:rsidRPr="00E37227">
              <w:rPr>
                <w:rFonts w:asciiTheme="majorHAnsi" w:hAnsiTheme="majorHAnsi"/>
                <w:b/>
                <w:noProof/>
                <w:sz w:val="28"/>
                <w:szCs w:val="44"/>
              </w:rPr>
              <w:drawing>
                <wp:inline distT="0" distB="0" distL="0" distR="0" wp14:anchorId="74D614BC" wp14:editId="53E669FB">
                  <wp:extent cx="1963420" cy="722302"/>
                  <wp:effectExtent l="0" t="0" r="0" b="0"/>
                  <wp:docPr id="1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AA-Horizontal-Full-Color-trans.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2000997" cy="736126"/>
                          </a:xfrm>
                          <a:prstGeom prst="rect">
                            <a:avLst/>
                          </a:prstGeom>
                        </pic:spPr>
                      </pic:pic>
                    </a:graphicData>
                  </a:graphic>
                </wp:inline>
              </w:drawing>
            </w:r>
          </w:p>
        </w:tc>
        <w:tc>
          <w:tcPr>
            <w:tcW w:w="6012" w:type="dxa"/>
            <w:gridSpan w:val="2"/>
          </w:tcPr>
          <w:p w14:paraId="03EED257" w14:textId="77777777" w:rsidR="009B4FCB" w:rsidRPr="00E37227" w:rsidRDefault="009B4FCB" w:rsidP="0038399C">
            <w:pPr>
              <w:rPr>
                <w:rFonts w:asciiTheme="majorHAnsi" w:hAnsiTheme="majorHAnsi"/>
                <w:b/>
                <w:sz w:val="28"/>
                <w:szCs w:val="28"/>
              </w:rPr>
            </w:pPr>
          </w:p>
        </w:tc>
      </w:tr>
      <w:tr w:rsidR="0022471F" w:rsidRPr="00E37227" w14:paraId="6E3B61F3" w14:textId="77777777" w:rsidTr="009F7746">
        <w:trPr>
          <w:trHeight w:val="585"/>
        </w:trPr>
        <w:tc>
          <w:tcPr>
            <w:tcW w:w="3338" w:type="dxa"/>
            <w:vMerge/>
          </w:tcPr>
          <w:p w14:paraId="5D26A9BA" w14:textId="77777777" w:rsidR="0022471F" w:rsidRPr="00E37227" w:rsidRDefault="0022471F" w:rsidP="0038399C">
            <w:pPr>
              <w:rPr>
                <w:rFonts w:asciiTheme="majorHAnsi" w:hAnsiTheme="majorHAnsi"/>
                <w:b/>
                <w:noProof/>
                <w:sz w:val="28"/>
                <w:szCs w:val="44"/>
              </w:rPr>
            </w:pPr>
          </w:p>
        </w:tc>
        <w:tc>
          <w:tcPr>
            <w:tcW w:w="3006" w:type="dxa"/>
            <w:vAlign w:val="center"/>
          </w:tcPr>
          <w:p w14:paraId="2F4A3497" w14:textId="77777777" w:rsidR="0022471F" w:rsidRPr="00E37227" w:rsidRDefault="0022471F" w:rsidP="009F7746">
            <w:pPr>
              <w:rPr>
                <w:rFonts w:asciiTheme="majorHAnsi" w:hAnsiTheme="majorHAnsi"/>
                <w:sz w:val="20"/>
                <w:szCs w:val="44"/>
              </w:rPr>
            </w:pPr>
          </w:p>
        </w:tc>
        <w:tc>
          <w:tcPr>
            <w:tcW w:w="3006" w:type="dxa"/>
            <w:vAlign w:val="center"/>
          </w:tcPr>
          <w:p w14:paraId="4CD04D89" w14:textId="77777777" w:rsidR="0022471F" w:rsidRPr="00E37227" w:rsidRDefault="0022471F" w:rsidP="009F7746">
            <w:pPr>
              <w:jc w:val="right"/>
              <w:rPr>
                <w:rFonts w:asciiTheme="majorHAnsi" w:hAnsiTheme="majorHAnsi"/>
                <w:sz w:val="20"/>
                <w:szCs w:val="44"/>
              </w:rPr>
            </w:pPr>
          </w:p>
        </w:tc>
      </w:tr>
    </w:tbl>
    <w:p w14:paraId="772997AB" w14:textId="77777777" w:rsidR="009B4FCB" w:rsidRPr="00071899" w:rsidRDefault="009B4FCB" w:rsidP="002B2EAD">
      <w:pPr>
        <w:pBdr>
          <w:top w:val="single" w:sz="4" w:space="14" w:color="auto"/>
        </w:pBdr>
        <w:rPr>
          <w:rFonts w:asciiTheme="majorHAnsi" w:hAnsiTheme="majorHAnsi"/>
          <w:strike/>
          <w:color w:val="FF0000"/>
          <w:sz w:val="28"/>
          <w:szCs w:val="44"/>
        </w:rPr>
      </w:pPr>
    </w:p>
    <w:p w14:paraId="1DEA9498" w14:textId="14323F42" w:rsidR="009B4FCB" w:rsidRDefault="00B25B61" w:rsidP="00430DE7">
      <w:pPr>
        <w:pStyle w:val="NoSpacing"/>
        <w:jc w:val="center"/>
        <w:rPr>
          <w:rFonts w:ascii="Times New Roman" w:eastAsia="Times New Roman" w:hAnsi="Times New Roman"/>
          <w:b/>
          <w:bCs/>
          <w:sz w:val="28"/>
          <w:szCs w:val="28"/>
        </w:rPr>
      </w:pPr>
      <w:r>
        <w:rPr>
          <w:rFonts w:ascii="Times New Roman" w:eastAsia="Times New Roman" w:hAnsi="Times New Roman"/>
          <w:b/>
          <w:bCs/>
          <w:sz w:val="28"/>
          <w:szCs w:val="28"/>
        </w:rPr>
        <w:t>T</w:t>
      </w:r>
      <w:r w:rsidR="00430DE7" w:rsidRPr="00430DE7">
        <w:rPr>
          <w:rFonts w:ascii="Times New Roman" w:eastAsia="Times New Roman" w:hAnsi="Times New Roman"/>
          <w:b/>
          <w:bCs/>
          <w:sz w:val="28"/>
          <w:szCs w:val="28"/>
        </w:rPr>
        <w:t xml:space="preserve">he </w:t>
      </w:r>
      <w:r w:rsidR="001C64EF">
        <w:rPr>
          <w:rFonts w:ascii="Times New Roman" w:eastAsia="Times New Roman" w:hAnsi="Times New Roman"/>
          <w:b/>
          <w:bCs/>
          <w:sz w:val="28"/>
          <w:szCs w:val="28"/>
        </w:rPr>
        <w:t xml:space="preserve">influence of </w:t>
      </w:r>
      <w:r w:rsidR="00430DE7" w:rsidRPr="00430DE7">
        <w:rPr>
          <w:rFonts w:ascii="Times New Roman" w:eastAsia="Times New Roman" w:hAnsi="Times New Roman"/>
          <w:b/>
          <w:bCs/>
          <w:sz w:val="28"/>
          <w:szCs w:val="28"/>
        </w:rPr>
        <w:t>check-in processes on passenger satisfaction at Arusha Airport.</w:t>
      </w:r>
    </w:p>
    <w:tbl>
      <w:tblPr>
        <w:tblStyle w:val="TableGrid0"/>
        <w:tblW w:w="0" w:type="auto"/>
        <w:tblInd w:w="0" w:type="dxa"/>
        <w:tblLook w:val="04A0" w:firstRow="1" w:lastRow="0" w:firstColumn="1" w:lastColumn="0" w:noHBand="0" w:noVBand="1"/>
      </w:tblPr>
      <w:tblGrid>
        <w:gridCol w:w="5040"/>
        <w:gridCol w:w="4320"/>
      </w:tblGrid>
      <w:tr w:rsidR="00DC20B9" w:rsidRPr="00E37227" w14:paraId="5F81873D" w14:textId="77777777" w:rsidTr="00DC20B9">
        <w:tc>
          <w:tcPr>
            <w:tcW w:w="5040" w:type="dxa"/>
          </w:tcPr>
          <w:p w14:paraId="420F81AD" w14:textId="77777777" w:rsidR="00DC20B9" w:rsidRPr="00E37227" w:rsidRDefault="00DC20B9" w:rsidP="008A4A7C">
            <w:pPr>
              <w:tabs>
                <w:tab w:val="left" w:pos="3969"/>
              </w:tabs>
              <w:spacing w:after="60"/>
              <w:ind w:left="142"/>
              <w:rPr>
                <w:rFonts w:asciiTheme="majorHAnsi" w:hAnsiTheme="majorHAnsi"/>
                <w:b/>
                <w:kern w:val="22"/>
              </w:rPr>
            </w:pPr>
            <w:r w:rsidRPr="00430DE7">
              <w:rPr>
                <w:rFonts w:asciiTheme="majorHAnsi" w:hAnsiTheme="majorHAnsi"/>
                <w:b/>
                <w:kern w:val="22"/>
              </w:rPr>
              <w:t>JUDITH MATECHI</w:t>
            </w:r>
            <w:r>
              <w:rPr>
                <w:rFonts w:asciiTheme="majorHAnsi" w:hAnsiTheme="majorHAnsi"/>
                <w:b/>
                <w:kern w:val="22"/>
              </w:rPr>
              <w:t>*</w:t>
            </w:r>
            <w:r w:rsidRPr="00E37227">
              <w:rPr>
                <w:rFonts w:asciiTheme="majorHAnsi" w:hAnsiTheme="majorHAnsi"/>
                <w:b/>
                <w:kern w:val="22"/>
              </w:rPr>
              <w:tab/>
            </w:r>
          </w:p>
          <w:p w14:paraId="67EE9273" w14:textId="77777777" w:rsidR="00DC20B9" w:rsidRPr="00B40A45" w:rsidRDefault="00DC20B9" w:rsidP="008A4A7C">
            <w:pPr>
              <w:rPr>
                <w:rFonts w:ascii="Arial Narrow" w:hAnsi="Arial Narrow"/>
                <w:sz w:val="18"/>
                <w:szCs w:val="18"/>
              </w:rPr>
            </w:pPr>
            <w:r w:rsidRPr="00B40A45">
              <w:rPr>
                <w:rFonts w:ascii="Arial Narrow" w:hAnsi="Arial Narrow"/>
                <w:sz w:val="18"/>
                <w:szCs w:val="18"/>
              </w:rPr>
              <w:t>Student, Department of Business Management</w:t>
            </w:r>
          </w:p>
          <w:p w14:paraId="4675465B" w14:textId="77777777" w:rsidR="00DC20B9" w:rsidRPr="00B40A45" w:rsidRDefault="00DC20B9" w:rsidP="008A4A7C">
            <w:pPr>
              <w:rPr>
                <w:rFonts w:ascii="Arial Narrow" w:hAnsi="Arial Narrow"/>
                <w:sz w:val="18"/>
                <w:szCs w:val="18"/>
              </w:rPr>
            </w:pPr>
            <w:r w:rsidRPr="00B40A45">
              <w:rPr>
                <w:rFonts w:ascii="Arial Narrow" w:hAnsi="Arial Narrow"/>
                <w:sz w:val="18"/>
                <w:szCs w:val="18"/>
              </w:rPr>
              <w:t>Institute of Accountancy Arusha, Tanzania</w:t>
            </w:r>
          </w:p>
          <w:p w14:paraId="1C18DF36" w14:textId="77777777" w:rsidR="00DC20B9" w:rsidRPr="00B40A45" w:rsidRDefault="00DC20B9" w:rsidP="008A4A7C">
            <w:pPr>
              <w:rPr>
                <w:rFonts w:ascii="Arial Narrow" w:hAnsi="Arial Narrow"/>
                <w:sz w:val="18"/>
                <w:szCs w:val="18"/>
              </w:rPr>
            </w:pPr>
            <w:r w:rsidRPr="00B40A45">
              <w:rPr>
                <w:rFonts w:ascii="Arial Narrow" w:hAnsi="Arial Narrow"/>
                <w:sz w:val="18"/>
                <w:szCs w:val="18"/>
              </w:rPr>
              <w:t>judithmatechi@gmail.com</w:t>
            </w:r>
          </w:p>
          <w:p w14:paraId="6CEB6C5F" w14:textId="77777777" w:rsidR="00DC20B9" w:rsidRPr="00E37227" w:rsidRDefault="00DC20B9" w:rsidP="00DF7AAD">
            <w:pPr>
              <w:tabs>
                <w:tab w:val="left" w:pos="3969"/>
              </w:tabs>
              <w:rPr>
                <w:rFonts w:asciiTheme="majorHAnsi" w:hAnsiTheme="majorHAnsi"/>
                <w:kern w:val="22"/>
                <w:sz w:val="18"/>
                <w:szCs w:val="18"/>
              </w:rPr>
            </w:pPr>
          </w:p>
        </w:tc>
        <w:tc>
          <w:tcPr>
            <w:tcW w:w="4320" w:type="dxa"/>
          </w:tcPr>
          <w:p w14:paraId="1EA95ABF" w14:textId="77777777" w:rsidR="00DC20B9" w:rsidRPr="00071899" w:rsidRDefault="00DC20B9" w:rsidP="008A4A7C">
            <w:pPr>
              <w:tabs>
                <w:tab w:val="left" w:pos="3969"/>
              </w:tabs>
              <w:spacing w:after="60"/>
              <w:ind w:left="142"/>
              <w:rPr>
                <w:rFonts w:asciiTheme="majorHAnsi" w:hAnsiTheme="majorHAnsi"/>
                <w:b/>
                <w:color w:val="0070C0"/>
                <w:kern w:val="22"/>
              </w:rPr>
            </w:pPr>
            <w:r w:rsidRPr="00071899">
              <w:rPr>
                <w:rFonts w:asciiTheme="majorHAnsi" w:hAnsiTheme="majorHAnsi"/>
                <w:b/>
                <w:color w:val="0070C0"/>
                <w:kern w:val="22"/>
              </w:rPr>
              <w:t>Elia Mbise</w:t>
            </w:r>
          </w:p>
          <w:p w14:paraId="620B09F5" w14:textId="77777777" w:rsidR="00DC20B9" w:rsidRPr="00B40A45" w:rsidRDefault="00DC20B9" w:rsidP="008A4A7C">
            <w:pPr>
              <w:rPr>
                <w:rFonts w:ascii="Arial Narrow" w:hAnsi="Arial Narrow"/>
                <w:sz w:val="18"/>
                <w:szCs w:val="18"/>
              </w:rPr>
            </w:pPr>
            <w:r w:rsidRPr="00B40A45">
              <w:rPr>
                <w:rFonts w:ascii="Arial Narrow" w:hAnsi="Arial Narrow"/>
                <w:sz w:val="18"/>
                <w:szCs w:val="18"/>
              </w:rPr>
              <w:t>Department of Business Management</w:t>
            </w:r>
          </w:p>
          <w:p w14:paraId="5C89DB29" w14:textId="77777777" w:rsidR="00DC20B9" w:rsidRPr="00B40A45" w:rsidRDefault="00DC20B9" w:rsidP="008A4A7C">
            <w:pPr>
              <w:rPr>
                <w:rFonts w:ascii="Arial Narrow" w:hAnsi="Arial Narrow"/>
                <w:sz w:val="18"/>
                <w:szCs w:val="18"/>
              </w:rPr>
            </w:pPr>
            <w:r w:rsidRPr="00B40A45">
              <w:rPr>
                <w:rFonts w:ascii="Arial Narrow" w:hAnsi="Arial Narrow"/>
                <w:sz w:val="18"/>
                <w:szCs w:val="18"/>
              </w:rPr>
              <w:t>Institute of Accountancy Arusha, Tanzania</w:t>
            </w:r>
          </w:p>
          <w:p w14:paraId="2FA9A7F6" w14:textId="77777777" w:rsidR="00DC20B9" w:rsidRPr="00B40A45" w:rsidRDefault="00DC20B9" w:rsidP="008A4A7C">
            <w:pPr>
              <w:rPr>
                <w:rFonts w:ascii="Arial Narrow" w:hAnsi="Arial Narrow"/>
                <w:sz w:val="18"/>
                <w:szCs w:val="18"/>
              </w:rPr>
            </w:pPr>
            <w:r w:rsidRPr="00B40A45">
              <w:rPr>
                <w:rFonts w:ascii="Arial Narrow" w:hAnsi="Arial Narrow"/>
                <w:sz w:val="18"/>
                <w:szCs w:val="18"/>
              </w:rPr>
              <w:t>elia.mbise@iaa.ac.tz</w:t>
            </w:r>
          </w:p>
          <w:p w14:paraId="1A9D49B5" w14:textId="77777777" w:rsidR="00DC20B9" w:rsidRDefault="00DC20B9" w:rsidP="008A4A7C">
            <w:pPr>
              <w:tabs>
                <w:tab w:val="left" w:pos="3969"/>
              </w:tabs>
              <w:ind w:left="142"/>
              <w:rPr>
                <w:rFonts w:asciiTheme="majorHAnsi" w:hAnsiTheme="majorHAnsi"/>
                <w:kern w:val="22"/>
                <w:sz w:val="18"/>
                <w:szCs w:val="18"/>
              </w:rPr>
            </w:pPr>
          </w:p>
          <w:p w14:paraId="1F216738" w14:textId="77777777" w:rsidR="00DC20B9" w:rsidRPr="00E37227" w:rsidRDefault="00DC20B9" w:rsidP="008A4A7C">
            <w:pPr>
              <w:tabs>
                <w:tab w:val="left" w:pos="3969"/>
              </w:tabs>
              <w:ind w:left="142"/>
              <w:rPr>
                <w:rFonts w:asciiTheme="majorHAnsi" w:hAnsiTheme="majorHAnsi"/>
                <w:kern w:val="22"/>
                <w:sz w:val="18"/>
                <w:szCs w:val="18"/>
              </w:rPr>
            </w:pPr>
          </w:p>
        </w:tc>
      </w:tr>
      <w:tr w:rsidR="00DA5181" w:rsidRPr="00E37227" w14:paraId="6CE34CEF" w14:textId="77777777" w:rsidTr="00DC20B9">
        <w:tc>
          <w:tcPr>
            <w:tcW w:w="5040" w:type="dxa"/>
          </w:tcPr>
          <w:p w14:paraId="4265CA09" w14:textId="0F706E06" w:rsidR="009B4FCB" w:rsidRPr="00E37227" w:rsidRDefault="009B4FCB" w:rsidP="00DF7AAD">
            <w:pPr>
              <w:tabs>
                <w:tab w:val="left" w:pos="3969"/>
              </w:tabs>
              <w:rPr>
                <w:rFonts w:asciiTheme="majorHAnsi" w:hAnsiTheme="majorHAnsi"/>
                <w:kern w:val="22"/>
                <w:sz w:val="18"/>
                <w:szCs w:val="18"/>
              </w:rPr>
            </w:pPr>
            <w:bookmarkStart w:id="3" w:name="_Hlk180328492"/>
          </w:p>
        </w:tc>
        <w:tc>
          <w:tcPr>
            <w:tcW w:w="4320" w:type="dxa"/>
          </w:tcPr>
          <w:p w14:paraId="44397FA9" w14:textId="77777777" w:rsidR="00B314BA" w:rsidRPr="00E37227" w:rsidRDefault="00B314BA" w:rsidP="00DF7AAD">
            <w:pPr>
              <w:tabs>
                <w:tab w:val="left" w:pos="3969"/>
              </w:tabs>
              <w:ind w:left="142"/>
              <w:rPr>
                <w:rFonts w:asciiTheme="majorHAnsi" w:hAnsiTheme="majorHAnsi"/>
                <w:kern w:val="22"/>
                <w:sz w:val="18"/>
                <w:szCs w:val="18"/>
              </w:rPr>
            </w:pPr>
          </w:p>
        </w:tc>
      </w:tr>
    </w:tbl>
    <w:bookmarkEnd w:id="3"/>
    <w:p w14:paraId="3B34A4F2" w14:textId="19B31E8B" w:rsidR="009B4FCB" w:rsidRPr="00E37227" w:rsidRDefault="009B4FCB" w:rsidP="009156AC">
      <w:pPr>
        <w:spacing w:line="360" w:lineRule="auto"/>
        <w:rPr>
          <w:rFonts w:asciiTheme="majorHAnsi" w:hAnsiTheme="majorHAnsi"/>
          <w:b/>
          <w:iCs/>
        </w:rPr>
      </w:pPr>
      <w:r w:rsidRPr="00E37227">
        <w:rPr>
          <w:rFonts w:asciiTheme="majorHAnsi" w:hAnsiTheme="majorHAnsi"/>
          <w:b/>
          <w:iCs/>
        </w:rPr>
        <w:t>Abstract</w:t>
      </w:r>
    </w:p>
    <w:p w14:paraId="2E7B29A4" w14:textId="121F417F" w:rsidR="00F475F3" w:rsidRPr="005E639B" w:rsidRDefault="00F475F3" w:rsidP="005E639B">
      <w:pPr>
        <w:spacing w:line="276" w:lineRule="auto"/>
        <w:jc w:val="both"/>
      </w:pPr>
      <w:r w:rsidRPr="008C6AC6">
        <w:rPr>
          <w:iCs/>
          <w:kern w:val="22"/>
          <w:sz w:val="22"/>
          <w:szCs w:val="22"/>
        </w:rPr>
        <w:t>Airports play a</w:t>
      </w:r>
      <w:r w:rsidR="00B25B61">
        <w:rPr>
          <w:iCs/>
          <w:kern w:val="22"/>
          <w:sz w:val="22"/>
          <w:szCs w:val="22"/>
        </w:rPr>
        <w:t>n important</w:t>
      </w:r>
      <w:r w:rsidRPr="008C6AC6">
        <w:rPr>
          <w:iCs/>
          <w:kern w:val="22"/>
          <w:sz w:val="22"/>
          <w:szCs w:val="22"/>
        </w:rPr>
        <w:t xml:space="preserve"> role in connecting regions and facilitating global travel. The flying sector holds a dominant role in the economic development of nations, facilitating the movement of people and goods across domestic and international destinations. In Tanzania, the air transportation sector encounters challenges, primarily affecting service delivery, and leading to financial constraints. Customers view air travel as a viable option only for international journeys</w:t>
      </w:r>
      <w:r w:rsidR="00B25B61">
        <w:rPr>
          <w:iCs/>
          <w:kern w:val="22"/>
          <w:sz w:val="22"/>
          <w:szCs w:val="22"/>
        </w:rPr>
        <w:t xml:space="preserve">. </w:t>
      </w:r>
      <w:r w:rsidRPr="008C6AC6">
        <w:rPr>
          <w:iCs/>
          <w:kern w:val="22"/>
          <w:sz w:val="22"/>
          <w:szCs w:val="22"/>
        </w:rPr>
        <w:t xml:space="preserve">Despite the availability of Arusha Airport and KIA, achievements and challenges </w:t>
      </w:r>
      <w:r w:rsidR="00F47172">
        <w:rPr>
          <w:iCs/>
          <w:kern w:val="22"/>
          <w:sz w:val="22"/>
          <w:szCs w:val="22"/>
        </w:rPr>
        <w:t xml:space="preserve">like infrastructure, </w:t>
      </w:r>
      <w:r w:rsidR="007E4F7B">
        <w:rPr>
          <w:iCs/>
          <w:kern w:val="22"/>
          <w:sz w:val="22"/>
          <w:szCs w:val="22"/>
        </w:rPr>
        <w:t>and </w:t>
      </w:r>
      <w:r w:rsidR="00F47172">
        <w:rPr>
          <w:iCs/>
          <w:kern w:val="22"/>
          <w:sz w:val="22"/>
          <w:szCs w:val="22"/>
        </w:rPr>
        <w:t xml:space="preserve">the </w:t>
      </w:r>
      <w:r w:rsidR="00F47172" w:rsidRPr="00F47172">
        <w:rPr>
          <w:iCs/>
          <w:kern w:val="22"/>
          <w:sz w:val="22"/>
          <w:szCs w:val="22"/>
        </w:rPr>
        <w:t xml:space="preserve">presence of queues during Check-in </w:t>
      </w:r>
      <w:r w:rsidR="00F47172">
        <w:rPr>
          <w:iCs/>
          <w:kern w:val="22"/>
          <w:sz w:val="22"/>
          <w:szCs w:val="22"/>
        </w:rPr>
        <w:t>p</w:t>
      </w:r>
      <w:r w:rsidR="00F47172" w:rsidRPr="00F47172">
        <w:rPr>
          <w:iCs/>
          <w:kern w:val="22"/>
          <w:sz w:val="22"/>
          <w:szCs w:val="22"/>
        </w:rPr>
        <w:t>rocesses</w:t>
      </w:r>
      <w:r w:rsidRPr="008C6AC6">
        <w:rPr>
          <w:iCs/>
          <w:kern w:val="22"/>
          <w:sz w:val="22"/>
          <w:szCs w:val="22"/>
        </w:rPr>
        <w:t xml:space="preserve"> affect service delivery and contribut</w:t>
      </w:r>
      <w:r w:rsidR="007E4F7B">
        <w:rPr>
          <w:iCs/>
          <w:kern w:val="22"/>
          <w:sz w:val="22"/>
          <w:szCs w:val="22"/>
        </w:rPr>
        <w:t>e</w:t>
      </w:r>
      <w:r w:rsidRPr="008C6AC6">
        <w:rPr>
          <w:iCs/>
          <w:kern w:val="22"/>
          <w:sz w:val="22"/>
          <w:szCs w:val="22"/>
        </w:rPr>
        <w:t xml:space="preserve"> to financial constraints.</w:t>
      </w:r>
      <w:r w:rsidR="002640F2">
        <w:rPr>
          <w:iCs/>
          <w:kern w:val="22"/>
          <w:sz w:val="22"/>
          <w:szCs w:val="22"/>
        </w:rPr>
        <w:t xml:space="preserve"> </w:t>
      </w:r>
      <w:r w:rsidRPr="008C6AC6">
        <w:rPr>
          <w:iCs/>
          <w:kern w:val="22"/>
          <w:sz w:val="22"/>
          <w:szCs w:val="22"/>
        </w:rPr>
        <w:t xml:space="preserve">This study aimed to fill this gap by providing practical solutions and contributing to the sustainable development of the aviation sector in Tanzania by assessing </w:t>
      </w:r>
      <w:r w:rsidR="002640F2" w:rsidRPr="002640F2">
        <w:rPr>
          <w:iCs/>
          <w:kern w:val="22"/>
          <w:sz w:val="22"/>
          <w:szCs w:val="22"/>
        </w:rPr>
        <w:t xml:space="preserve">the </w:t>
      </w:r>
      <w:r w:rsidR="001C64EF">
        <w:rPr>
          <w:iCs/>
          <w:kern w:val="22"/>
          <w:sz w:val="22"/>
          <w:szCs w:val="22"/>
        </w:rPr>
        <w:t xml:space="preserve">influence of </w:t>
      </w:r>
      <w:r w:rsidR="002640F2" w:rsidRPr="002640F2">
        <w:rPr>
          <w:iCs/>
          <w:kern w:val="22"/>
          <w:sz w:val="22"/>
          <w:szCs w:val="22"/>
        </w:rPr>
        <w:t>check-in processes on passenger satisfaction.</w:t>
      </w:r>
      <w:r w:rsidR="002640F2">
        <w:rPr>
          <w:iCs/>
          <w:kern w:val="22"/>
          <w:sz w:val="22"/>
          <w:szCs w:val="22"/>
        </w:rPr>
        <w:t xml:space="preserve"> </w:t>
      </w:r>
      <w:r w:rsidRPr="008C6AC6">
        <w:rPr>
          <w:iCs/>
          <w:kern w:val="22"/>
          <w:sz w:val="22"/>
          <w:szCs w:val="22"/>
        </w:rPr>
        <w:t xml:space="preserve">The study used a cross-sectional research design allowing the adoption of qualitative and quantitative approaches. The study comprised 370 </w:t>
      </w:r>
      <w:r w:rsidR="008C6AC6">
        <w:rPr>
          <w:iCs/>
          <w:kern w:val="22"/>
          <w:sz w:val="22"/>
          <w:szCs w:val="22"/>
        </w:rPr>
        <w:t xml:space="preserve">population of people </w:t>
      </w:r>
      <w:r w:rsidRPr="008C6AC6">
        <w:rPr>
          <w:iCs/>
          <w:kern w:val="22"/>
          <w:sz w:val="22"/>
          <w:szCs w:val="22"/>
        </w:rPr>
        <w:t>who utilized Arusha Airport's services, specifically focusing on passengers who engage in various aspects</w:t>
      </w:r>
      <w:r w:rsidR="007E4F7B">
        <w:rPr>
          <w:iCs/>
          <w:kern w:val="22"/>
          <w:sz w:val="22"/>
          <w:szCs w:val="22"/>
        </w:rPr>
        <w:t>,</w:t>
      </w:r>
      <w:r w:rsidRPr="008C6AC6">
        <w:rPr>
          <w:iCs/>
          <w:kern w:val="22"/>
          <w:sz w:val="22"/>
          <w:szCs w:val="22"/>
        </w:rPr>
        <w:t xml:space="preserve"> and a 192-sample size was selected </w:t>
      </w:r>
      <w:r w:rsidR="001C64EF">
        <w:rPr>
          <w:iCs/>
          <w:kern w:val="22"/>
          <w:sz w:val="22"/>
          <w:szCs w:val="22"/>
        </w:rPr>
        <w:t>through c</w:t>
      </w:r>
      <w:r w:rsidR="001C64EF" w:rsidRPr="001C64EF">
        <w:rPr>
          <w:iCs/>
          <w:kern w:val="22"/>
          <w:sz w:val="22"/>
          <w:szCs w:val="22"/>
        </w:rPr>
        <w:t>onvenient sampling</w:t>
      </w:r>
      <w:r w:rsidRPr="008C6AC6">
        <w:rPr>
          <w:iCs/>
          <w:kern w:val="22"/>
          <w:sz w:val="22"/>
          <w:szCs w:val="22"/>
        </w:rPr>
        <w:t xml:space="preserve"> and </w:t>
      </w:r>
      <w:r w:rsidR="00B25B61">
        <w:rPr>
          <w:iCs/>
          <w:kern w:val="22"/>
          <w:sz w:val="22"/>
          <w:szCs w:val="22"/>
        </w:rPr>
        <w:t>purposefully</w:t>
      </w:r>
      <w:r w:rsidRPr="008C6AC6">
        <w:rPr>
          <w:iCs/>
          <w:kern w:val="22"/>
          <w:sz w:val="22"/>
          <w:szCs w:val="22"/>
        </w:rPr>
        <w:t xml:space="preserve">. To </w:t>
      </w:r>
      <w:r w:rsidR="008C6AC6" w:rsidRPr="008C6AC6">
        <w:rPr>
          <w:iCs/>
          <w:kern w:val="22"/>
          <w:sz w:val="22"/>
          <w:szCs w:val="22"/>
        </w:rPr>
        <w:t>determine</w:t>
      </w:r>
      <w:r w:rsidRPr="008C6AC6">
        <w:rPr>
          <w:iCs/>
          <w:kern w:val="22"/>
          <w:sz w:val="22"/>
          <w:szCs w:val="22"/>
        </w:rPr>
        <w:t xml:space="preserve"> the validity of the study</w:t>
      </w:r>
      <w:r w:rsidR="008C6AC6">
        <w:rPr>
          <w:iCs/>
          <w:kern w:val="22"/>
          <w:sz w:val="22"/>
          <w:szCs w:val="22"/>
        </w:rPr>
        <w:t>,</w:t>
      </w:r>
      <w:r w:rsidRPr="008C6AC6">
        <w:rPr>
          <w:iCs/>
          <w:kern w:val="22"/>
          <w:sz w:val="22"/>
          <w:szCs w:val="22"/>
        </w:rPr>
        <w:t xml:space="preserve"> instruments </w:t>
      </w:r>
      <w:r w:rsidR="008C6AC6">
        <w:rPr>
          <w:iCs/>
          <w:kern w:val="22"/>
          <w:sz w:val="22"/>
          <w:szCs w:val="22"/>
        </w:rPr>
        <w:t xml:space="preserve">were </w:t>
      </w:r>
      <w:r w:rsidRPr="008C6AC6">
        <w:rPr>
          <w:iCs/>
          <w:kern w:val="22"/>
          <w:sz w:val="22"/>
          <w:szCs w:val="22"/>
        </w:rPr>
        <w:t xml:space="preserve">submitted to specialists from the IAA to conduct an evaluation, assessing their appropriateness, and usefulness. The analysis was done using the SPSS </w:t>
      </w:r>
      <w:r w:rsidR="001C64EF">
        <w:rPr>
          <w:iCs/>
          <w:kern w:val="22"/>
          <w:sz w:val="22"/>
          <w:szCs w:val="22"/>
        </w:rPr>
        <w:t xml:space="preserve">software where technically </w:t>
      </w:r>
      <w:r w:rsidRPr="008C6AC6">
        <w:rPr>
          <w:iCs/>
          <w:kern w:val="22"/>
          <w:sz w:val="22"/>
          <w:szCs w:val="22"/>
        </w:rPr>
        <w:t>descriptive statistics, including percentages and frequency</w:t>
      </w:r>
      <w:r w:rsidR="009A6499">
        <w:rPr>
          <w:iCs/>
          <w:kern w:val="22"/>
          <w:sz w:val="22"/>
          <w:szCs w:val="22"/>
        </w:rPr>
        <w:t xml:space="preserve"> summarized and</w:t>
      </w:r>
      <w:r w:rsidRPr="008C6AC6">
        <w:rPr>
          <w:iCs/>
          <w:kern w:val="22"/>
          <w:sz w:val="22"/>
          <w:szCs w:val="22"/>
        </w:rPr>
        <w:t xml:space="preserve"> presented in Tables</w:t>
      </w:r>
      <w:r w:rsidR="00C77B17" w:rsidRPr="008C6AC6">
        <w:rPr>
          <w:iCs/>
          <w:kern w:val="22"/>
          <w:sz w:val="22"/>
          <w:szCs w:val="22"/>
        </w:rPr>
        <w:t>.</w:t>
      </w:r>
      <w:r w:rsidRPr="008C6AC6">
        <w:rPr>
          <w:iCs/>
          <w:kern w:val="22"/>
          <w:sz w:val="22"/>
          <w:szCs w:val="22"/>
        </w:rPr>
        <w:t xml:space="preserve"> </w:t>
      </w:r>
      <w:r w:rsidR="009A6499">
        <w:rPr>
          <w:iCs/>
          <w:kern w:val="22"/>
          <w:sz w:val="22"/>
          <w:szCs w:val="22"/>
        </w:rPr>
        <w:t xml:space="preserve">The </w:t>
      </w:r>
      <w:r w:rsidR="009A6499" w:rsidRPr="009A6499">
        <w:rPr>
          <w:iCs/>
          <w:kern w:val="22"/>
          <w:sz w:val="22"/>
          <w:szCs w:val="22"/>
        </w:rPr>
        <w:t xml:space="preserve">inferential statistics </w:t>
      </w:r>
      <w:r w:rsidR="009A6499">
        <w:rPr>
          <w:iCs/>
          <w:kern w:val="22"/>
          <w:sz w:val="22"/>
          <w:szCs w:val="22"/>
        </w:rPr>
        <w:t xml:space="preserve">considering multiple regression was done. </w:t>
      </w:r>
      <w:r w:rsidRPr="008C6AC6">
        <w:rPr>
          <w:iCs/>
          <w:kern w:val="22"/>
          <w:sz w:val="22"/>
          <w:szCs w:val="22"/>
        </w:rPr>
        <w:t>The study reveal</w:t>
      </w:r>
      <w:r w:rsidR="009A6499">
        <w:rPr>
          <w:iCs/>
          <w:kern w:val="22"/>
          <w:sz w:val="22"/>
          <w:szCs w:val="22"/>
        </w:rPr>
        <w:t>ed</w:t>
      </w:r>
      <w:r w:rsidRPr="008C6AC6">
        <w:rPr>
          <w:iCs/>
          <w:kern w:val="22"/>
          <w:sz w:val="22"/>
          <w:szCs w:val="22"/>
        </w:rPr>
        <w:t xml:space="preserve"> strengths and areas for improvement across its services. </w:t>
      </w:r>
      <w:r w:rsidR="005E639B">
        <w:rPr>
          <w:iCs/>
          <w:kern w:val="22"/>
          <w:sz w:val="22"/>
          <w:szCs w:val="22"/>
        </w:rPr>
        <w:t>T</w:t>
      </w:r>
      <w:r w:rsidR="005E639B">
        <w:t xml:space="preserve">he regression findings, passenger happiness is substantially influenced by check-in procedures. With a strong overall fit (F = 17.893, p = 0.001), the model explains 22.2% of passenger satisfaction explained by check-in processes. Faster check-in operations seem to improve passenger experiences since efficiency and speed of check-in processes favorably affect satisfaction (β = 0.362, p &lt; 0.001). On the other hand, the availability of self-check systems indicates a negative correlation with satisfaction (β = -0.424, p &lt; 0.001), suggesting that passengers can be unhappy with this feature. Staff member assistance increases satisfaction (β = 0.427, p &lt; 0.001), therefore demonstrating the great value of service. </w:t>
      </w:r>
      <w:r w:rsidRPr="008C6AC6">
        <w:rPr>
          <w:iCs/>
          <w:kern w:val="22"/>
          <w:sz w:val="22"/>
          <w:szCs w:val="22"/>
        </w:rPr>
        <w:t xml:space="preserve">The check-in process </w:t>
      </w:r>
      <w:r w:rsidR="009A6499">
        <w:rPr>
          <w:iCs/>
          <w:kern w:val="22"/>
          <w:sz w:val="22"/>
          <w:szCs w:val="22"/>
        </w:rPr>
        <w:t xml:space="preserve">generally was </w:t>
      </w:r>
      <w:r w:rsidRPr="008C6AC6">
        <w:rPr>
          <w:iCs/>
          <w:kern w:val="22"/>
          <w:sz w:val="22"/>
          <w:szCs w:val="22"/>
        </w:rPr>
        <w:t>efficient, but there is a need for enhanced digital capabilities and customer support. It is recommended that the airport enhance digital check-in tools</w:t>
      </w:r>
      <w:r w:rsidR="00B51F9E" w:rsidRPr="008C6AC6">
        <w:rPr>
          <w:iCs/>
          <w:kern w:val="22"/>
          <w:sz w:val="22"/>
          <w:szCs w:val="22"/>
        </w:rPr>
        <w:t xml:space="preserve">. </w:t>
      </w:r>
      <w:r w:rsidRPr="008C6AC6">
        <w:rPr>
          <w:iCs/>
          <w:kern w:val="22"/>
          <w:sz w:val="22"/>
          <w:szCs w:val="22"/>
        </w:rPr>
        <w:t xml:space="preserve">These changes will address current inefficiencies and contribute to a more satisfying airport </w:t>
      </w:r>
      <w:r w:rsidR="008114BC">
        <w:rPr>
          <w:iCs/>
          <w:kern w:val="22"/>
          <w:sz w:val="22"/>
          <w:szCs w:val="22"/>
        </w:rPr>
        <w:t>customer</w:t>
      </w:r>
      <w:r w:rsidR="002640F2">
        <w:rPr>
          <w:iCs/>
          <w:kern w:val="22"/>
          <w:sz w:val="22"/>
          <w:szCs w:val="22"/>
        </w:rPr>
        <w:t xml:space="preserve"> satisfaction</w:t>
      </w:r>
      <w:r w:rsidRPr="008C6AC6">
        <w:rPr>
          <w:iCs/>
          <w:kern w:val="22"/>
          <w:sz w:val="22"/>
          <w:szCs w:val="22"/>
        </w:rPr>
        <w:t>.</w:t>
      </w:r>
      <w:r w:rsidR="002640F2">
        <w:rPr>
          <w:iCs/>
          <w:kern w:val="22"/>
          <w:sz w:val="22"/>
          <w:szCs w:val="22"/>
        </w:rPr>
        <w:t xml:space="preserve"> </w:t>
      </w:r>
    </w:p>
    <w:p w14:paraId="7998C339" w14:textId="51A6C9DE" w:rsidR="00B314BA" w:rsidRPr="008C6AC6" w:rsidRDefault="00B314BA" w:rsidP="008A2100">
      <w:pPr>
        <w:pBdr>
          <w:bottom w:val="single" w:sz="4" w:space="1" w:color="auto"/>
        </w:pBdr>
        <w:spacing w:line="360" w:lineRule="auto"/>
        <w:jc w:val="both"/>
        <w:rPr>
          <w:bCs/>
          <w:iCs/>
          <w:sz w:val="22"/>
          <w:szCs w:val="22"/>
        </w:rPr>
      </w:pPr>
      <w:r w:rsidRPr="008C6AC6">
        <w:rPr>
          <w:bCs/>
          <w:iCs/>
          <w:sz w:val="22"/>
          <w:szCs w:val="22"/>
        </w:rPr>
        <w:t xml:space="preserve">Keywords: </w:t>
      </w:r>
      <w:r w:rsidR="00F475F3" w:rsidRPr="008C6AC6">
        <w:rPr>
          <w:bCs/>
          <w:iCs/>
          <w:sz w:val="22"/>
          <w:szCs w:val="22"/>
        </w:rPr>
        <w:t>Customer Service Quality; Passenger Satisfaction; Check-in Processes</w:t>
      </w:r>
      <w:r w:rsidR="009A6499">
        <w:rPr>
          <w:bCs/>
          <w:iCs/>
          <w:sz w:val="22"/>
          <w:szCs w:val="22"/>
        </w:rPr>
        <w:t xml:space="preserve"> </w:t>
      </w:r>
      <w:r w:rsidR="00F475F3" w:rsidRPr="008C6AC6">
        <w:rPr>
          <w:bCs/>
          <w:iCs/>
          <w:sz w:val="22"/>
          <w:szCs w:val="22"/>
        </w:rPr>
        <w:t>and Airport Operations</w:t>
      </w:r>
      <w:r w:rsidRPr="008C6AC6">
        <w:rPr>
          <w:bCs/>
          <w:iCs/>
          <w:sz w:val="22"/>
          <w:szCs w:val="22"/>
        </w:rPr>
        <w:t>.</w:t>
      </w:r>
    </w:p>
    <w:p w14:paraId="74866D25" w14:textId="77777777" w:rsidR="009B4FCB" w:rsidRPr="00E37227" w:rsidRDefault="009B4FCB" w:rsidP="008A2100">
      <w:pPr>
        <w:spacing w:line="360" w:lineRule="auto"/>
        <w:jc w:val="both"/>
        <w:rPr>
          <w:rFonts w:asciiTheme="majorHAnsi" w:hAnsiTheme="majorHAnsi"/>
          <w:b/>
          <w:sz w:val="22"/>
          <w:szCs w:val="22"/>
        </w:rPr>
      </w:pPr>
    </w:p>
    <w:bookmarkEnd w:id="0"/>
    <w:bookmarkEnd w:id="1"/>
    <w:p w14:paraId="641625FE" w14:textId="77777777" w:rsidR="00236E0C" w:rsidRPr="00E37227" w:rsidRDefault="00236E0C" w:rsidP="008A2100">
      <w:pPr>
        <w:spacing w:before="240" w:line="360" w:lineRule="auto"/>
        <w:jc w:val="both"/>
        <w:rPr>
          <w:rFonts w:asciiTheme="majorHAnsi" w:hAnsiTheme="majorHAnsi"/>
          <w:b/>
        </w:rPr>
        <w:sectPr w:rsidR="00236E0C" w:rsidRPr="00E37227" w:rsidSect="00EB26F4">
          <w:headerReference w:type="even" r:id="rId10"/>
          <w:headerReference w:type="default" r:id="rId11"/>
          <w:footerReference w:type="even" r:id="rId12"/>
          <w:footerReference w:type="default" r:id="rId13"/>
          <w:type w:val="continuous"/>
          <w:pgSz w:w="12240" w:h="15840"/>
          <w:pgMar w:top="1440" w:right="1440" w:bottom="1440" w:left="1440" w:header="720" w:footer="720" w:gutter="0"/>
          <w:cols w:space="720"/>
          <w:docGrid w:linePitch="360"/>
        </w:sectPr>
      </w:pPr>
    </w:p>
    <w:p w14:paraId="28714524" w14:textId="358823EC" w:rsidR="00E7113B" w:rsidRPr="003F69C0" w:rsidRDefault="00A23395" w:rsidP="00E7113B">
      <w:pPr>
        <w:pStyle w:val="ListParagraph"/>
        <w:numPr>
          <w:ilvl w:val="0"/>
          <w:numId w:val="36"/>
        </w:numPr>
        <w:tabs>
          <w:tab w:val="left" w:pos="284"/>
        </w:tabs>
        <w:spacing w:line="360" w:lineRule="auto"/>
        <w:ind w:left="360"/>
        <w:jc w:val="both"/>
        <w:rPr>
          <w:b/>
        </w:rPr>
      </w:pPr>
      <w:r w:rsidRPr="003F69C0">
        <w:rPr>
          <w:b/>
        </w:rPr>
        <w:t>Introduction</w:t>
      </w:r>
      <w:bookmarkStart w:id="4" w:name="_Toc55067481"/>
      <w:bookmarkStart w:id="5" w:name="_Toc57166106"/>
    </w:p>
    <w:p w14:paraId="00BF893D" w14:textId="3ACEC1D3" w:rsidR="00E7113B" w:rsidRPr="00420282" w:rsidRDefault="00E7113B" w:rsidP="00E7113B">
      <w:pPr>
        <w:spacing w:line="360" w:lineRule="auto"/>
        <w:jc w:val="both"/>
      </w:pPr>
      <w:r w:rsidRPr="00420282">
        <w:t xml:space="preserve">Globally, the flying sector operates in a dynamic environment influenced by factors such as technological advancements, economic fluctuations, and changing consumer expectations (Vuong &amp; Giao, 2020). The importance of customer </w:t>
      </w:r>
      <w:r w:rsidR="00030320">
        <w:t xml:space="preserve">satisfaction due </w:t>
      </w:r>
      <w:r w:rsidRPr="00420282">
        <w:t xml:space="preserve">is </w:t>
      </w:r>
      <w:r w:rsidR="006E03B4">
        <w:t xml:space="preserve">a </w:t>
      </w:r>
      <w:r w:rsidRPr="00420282">
        <w:t>global setting is underlined by its role in ensuring the competitiveness, sustainability, and profitability of airports (Forgas, Moliner, Sánchez, &amp; Palau, 2010</w:t>
      </w:r>
      <w:r w:rsidR="001C3EE3">
        <w:t xml:space="preserve">; </w:t>
      </w:r>
      <w:r w:rsidR="001C3EE3" w:rsidRPr="00436488">
        <w:t>Fanta, 2018</w:t>
      </w:r>
      <w:r w:rsidRPr="00420282">
        <w:t xml:space="preserve">). Internationally, airports are constantly attempting to meet and exceed passenger expectations to remain key players in interconnected global transportation </w:t>
      </w:r>
      <w:bookmarkStart w:id="6" w:name="_Hlk161730280"/>
      <w:r w:rsidRPr="00420282">
        <w:t>(Giao, Vuong, &amp; Quan, 2020).</w:t>
      </w:r>
      <w:bookmarkEnd w:id="6"/>
      <w:r w:rsidR="00420282">
        <w:t xml:space="preserve"> </w:t>
      </w:r>
      <w:r w:rsidR="00420282" w:rsidRPr="00436488">
        <w:t>The global as well as local markets today are abundantly provided with products, works, and services that customers want to satisfy their needs (Hapsari, 2017). The competitive environment of the flight industry</w:t>
      </w:r>
      <w:r w:rsidR="00420282">
        <w:t>, with the provision of high-quality services to passengers, emerges as a competitive advantage that influences</w:t>
      </w:r>
      <w:r w:rsidR="00420282" w:rsidRPr="00436488">
        <w:t xml:space="preserve"> profitability and sustained growth (Matimati, 2020). </w:t>
      </w:r>
    </w:p>
    <w:p w14:paraId="74917729" w14:textId="069B309B" w:rsidR="006E03B4" w:rsidRDefault="00E7113B" w:rsidP="00E7113B">
      <w:pPr>
        <w:spacing w:line="360" w:lineRule="auto"/>
        <w:jc w:val="both"/>
      </w:pPr>
      <w:r w:rsidRPr="00420282">
        <w:t xml:space="preserve">Regionally, the aviation landscape reflects unique challenges and opportunities shaped by the socio-economic and cultural situation of the specific region (Karim, Desi &amp; Ahmad, 2022). In Tanzania, the flying landscape has witnessed expansion fueled by stiff competition and government strategies. Factors such as tourism, economic development, and local travel patterns contribute to the complex matrix that defines the airport's operational environment (Chonody, Gabb, Killian, &amp; Dunk-West, 2018). Therefore, </w:t>
      </w:r>
      <w:r w:rsidR="006E03B4">
        <w:t xml:space="preserve">in aviation, </w:t>
      </w:r>
      <w:r w:rsidRPr="00420282">
        <w:t xml:space="preserve">understanding regional distinctions is crucial for tailoring customer service </w:t>
      </w:r>
      <w:r w:rsidR="006E03B4">
        <w:t xml:space="preserve">like </w:t>
      </w:r>
      <w:r w:rsidR="006E03B4" w:rsidRPr="006E03B4">
        <w:t xml:space="preserve">check-in </w:t>
      </w:r>
      <w:r w:rsidRPr="00420282">
        <w:t>to meet the distinct needs of passengers (Giao, &amp; Vương, 2019).</w:t>
      </w:r>
      <w:r w:rsidR="00982D80">
        <w:t xml:space="preserve"> </w:t>
      </w:r>
      <w:r w:rsidRPr="00420282">
        <w:t xml:space="preserve">Arusha Airport serves as a vital hub connecting communities within Tanzania. Local passengers contribute to the airport's operations, making satisfaction a key determinant of the airport's success. </w:t>
      </w:r>
    </w:p>
    <w:p w14:paraId="09734C83" w14:textId="59A5B19B" w:rsidR="00C52358" w:rsidRPr="00436488" w:rsidRDefault="00C52358" w:rsidP="00C52358">
      <w:pPr>
        <w:spacing w:line="360" w:lineRule="auto"/>
        <w:jc w:val="both"/>
      </w:pPr>
      <w:r w:rsidRPr="00F36801">
        <w:t>Recently, the airline sector has placed a strong focus on improving customer service to increase passenger satisfaction levels.</w:t>
      </w:r>
      <w:r w:rsidRPr="00436488">
        <w:t xml:space="preserve"> Multiple studies have emphasized the aspects of airport surroundings that directly impact passengers' overall pleasure (Rumsowek et al.,2021). </w:t>
      </w:r>
      <w:r w:rsidR="009A6499">
        <w:t>T</w:t>
      </w:r>
      <w:r w:rsidRPr="00436488">
        <w:t>he check-in procedure ha</w:t>
      </w:r>
      <w:r w:rsidR="00964F43">
        <w:t>s</w:t>
      </w:r>
      <w:r w:rsidRPr="00436488">
        <w:t xml:space="preserve"> been identified as </w:t>
      </w:r>
      <w:r w:rsidR="00964F43">
        <w:t>a </w:t>
      </w:r>
      <w:r w:rsidRPr="00436488">
        <w:t xml:space="preserve">crucial element influencing passenger experiences (Jones &amp; Johnson, 2019; Matimati, 2020). Effective and transparent communication channels, </w:t>
      </w:r>
      <w:r w:rsidR="008264AA">
        <w:t>e</w:t>
      </w:r>
      <w:r w:rsidR="008264AA" w:rsidRPr="008264AA">
        <w:t>fficiency and speed of check-in procedures</w:t>
      </w:r>
      <w:r w:rsidR="008264AA">
        <w:t xml:space="preserve">, </w:t>
      </w:r>
      <w:r w:rsidRPr="00436488">
        <w:t xml:space="preserve">along with simplified check-in procedures, </w:t>
      </w:r>
      <w:r w:rsidR="0090600E">
        <w:t>and a</w:t>
      </w:r>
      <w:r w:rsidR="0090600E" w:rsidRPr="0090600E">
        <w:t xml:space="preserve">ssistance provided by staff </w:t>
      </w:r>
      <w:r w:rsidRPr="00436488">
        <w:t>enable smoother travel experiences and enhance passenger satisfaction levels (Anderson, 2018).</w:t>
      </w:r>
    </w:p>
    <w:p w14:paraId="013A669F" w14:textId="0CEF6A7C" w:rsidR="00E7113B" w:rsidRDefault="00E7113B" w:rsidP="00E7113B">
      <w:pPr>
        <w:spacing w:line="360" w:lineRule="auto"/>
        <w:jc w:val="both"/>
      </w:pPr>
      <w:r w:rsidRPr="00F36801">
        <w:lastRenderedPageBreak/>
        <w:t xml:space="preserve">The relationship between </w:t>
      </w:r>
      <w:r w:rsidR="006E03B4" w:rsidRPr="006E03B4">
        <w:t xml:space="preserve">check-in </w:t>
      </w:r>
      <w:r w:rsidRPr="00F36801">
        <w:t xml:space="preserve">and customer satisfaction is emphasized, comprising dimensions like </w:t>
      </w:r>
      <w:r w:rsidR="006E03B4">
        <w:t xml:space="preserve">assistance provided by staff, self-check, and efficiency and speed of check-in procedures, </w:t>
      </w:r>
      <w:r w:rsidRPr="00F36801">
        <w:t xml:space="preserve">physical evidence, reliability,  being </w:t>
      </w:r>
      <w:r w:rsidR="006E03B4">
        <w:t>a key determinant</w:t>
      </w:r>
      <w:r w:rsidRPr="00F36801">
        <w:t xml:space="preserve"> of customer contentment.</w:t>
      </w:r>
      <w:r w:rsidRPr="00436488">
        <w:t xml:space="preserve"> Through this study, the identified knowledge gap </w:t>
      </w:r>
      <w:r>
        <w:t xml:space="preserve">was </w:t>
      </w:r>
      <w:r w:rsidRPr="00436488">
        <w:t xml:space="preserve">addressed, highlighting the need for understanding customer service dynamics by </w:t>
      </w:r>
      <w:r w:rsidRPr="00436488">
        <w:rPr>
          <w:color w:val="0F0F0F"/>
        </w:rPr>
        <w:t>analyzing the customer</w:t>
      </w:r>
      <w:r w:rsidR="008264AA" w:rsidRPr="00A90759">
        <w:t xml:space="preserve"> check-in processes</w:t>
      </w:r>
      <w:r w:rsidR="008264AA">
        <w:t xml:space="preserve"> </w:t>
      </w:r>
      <w:r w:rsidRPr="00436488">
        <w:rPr>
          <w:color w:val="0F0F0F"/>
        </w:rPr>
        <w:t>on passenger satisfaction at Arusha Airport</w:t>
      </w:r>
      <w:r w:rsidRPr="00436488">
        <w:t>.</w:t>
      </w:r>
    </w:p>
    <w:p w14:paraId="287E866A" w14:textId="77777777" w:rsidR="00D568F3" w:rsidRDefault="00D568F3" w:rsidP="00982D80">
      <w:pPr>
        <w:spacing w:line="360" w:lineRule="auto"/>
        <w:jc w:val="both"/>
      </w:pPr>
    </w:p>
    <w:p w14:paraId="73EA1469" w14:textId="3BB1C1F1" w:rsidR="00982D80" w:rsidRDefault="006E03B4" w:rsidP="00982D80">
      <w:pPr>
        <w:spacing w:line="360" w:lineRule="auto"/>
        <w:jc w:val="both"/>
      </w:pPr>
      <w:r>
        <w:t>It is the point of view that u</w:t>
      </w:r>
      <w:r w:rsidR="00982D80" w:rsidRPr="00C84ABF">
        <w:t xml:space="preserve">nderstanding the factors influencing customer satisfaction is crucial for developing strategies to improve service quality </w:t>
      </w:r>
      <w:r w:rsidR="0090600E">
        <w:t xml:space="preserve">like </w:t>
      </w:r>
      <w:r w:rsidR="0090600E" w:rsidRPr="00A90759">
        <w:t xml:space="preserve">check-in processes </w:t>
      </w:r>
      <w:r w:rsidR="0090600E">
        <w:t>contributing</w:t>
      </w:r>
      <w:r w:rsidR="00982D80" w:rsidRPr="00C84ABF">
        <w:t xml:space="preserve"> to the broader economic goals of the region (</w:t>
      </w:r>
      <w:bookmarkStart w:id="7" w:name="_Hlk161730343"/>
      <w:r w:rsidR="00982D80" w:rsidRPr="00C84ABF">
        <w:t>Hapsari, 2017</w:t>
      </w:r>
      <w:r w:rsidR="0090600E">
        <w:t xml:space="preserve">; </w:t>
      </w:r>
      <w:r w:rsidR="0090600E" w:rsidRPr="00436488">
        <w:t>Kariuki, 2019</w:t>
      </w:r>
      <w:r w:rsidR="00982D80" w:rsidRPr="00C84ABF">
        <w:t xml:space="preserve">). </w:t>
      </w:r>
      <w:bookmarkEnd w:id="7"/>
      <w:r w:rsidR="00982D80" w:rsidRPr="00C84ABF">
        <w:t xml:space="preserve">In the airline industry, particularly in the less competitive market, the impact of </w:t>
      </w:r>
      <w:r w:rsidR="0090600E" w:rsidRPr="00A90759">
        <w:t xml:space="preserve">check-in processes </w:t>
      </w:r>
      <w:r w:rsidR="00982D80" w:rsidRPr="00C84ABF">
        <w:t>on passenger satisfaction remains an underexplored area (Akamavi, Mohamed, Pellmann &amp; Xu, 2015). In Tanzania, the air transportation sector encounters challenges, primarily affecting service delivery, and leading to financial constraints (Giao, Vuong, &amp; Quan, 2020).</w:t>
      </w:r>
      <w:r w:rsidR="00982D80" w:rsidRPr="00436488">
        <w:t xml:space="preserve"> Customers view air travel as a viable option only for international journeys, with African carriers facing limitations compared to counterparts such as Kenya Airways, South Africa Airways, and Ethiopian Airlines (Karim, Desi &amp; Ahmad, 2022). </w:t>
      </w:r>
      <w:r w:rsidR="00982D80" w:rsidRPr="00F36801">
        <w:t>Despite the availability of Arusha Airport and Kilimanjaro International Airport, achievements and challenges persist, affecting service and contributing to financial constraints (Chonody, Gabb, Killian, &amp; Dunk-West, 2018; Vuong &amp; Giao, 2020).</w:t>
      </w:r>
    </w:p>
    <w:p w14:paraId="7867A36C" w14:textId="6E42858F" w:rsidR="00982D80" w:rsidRDefault="00982D80" w:rsidP="00982D80">
      <w:pPr>
        <w:spacing w:line="360" w:lineRule="auto"/>
        <w:jc w:val="both"/>
      </w:pPr>
      <w:r w:rsidRPr="00436488">
        <w:t xml:space="preserve">Private airline companies dominate the domestic market share, and the overall growth in domestic passenger traffic from 1977 to 1999 has not translated into sustained success for government-run airports and airstrips across Tanzania (Oliver, 2010). This challenge extends to various regional and domestic airports, including those at Mtwara, Dodoma, Mwanza, Tanga, Pemba Zanzibar, Tabora, Lindi Songea and Bukoba which are reported to be in a terrible state (Akamavi, Mohamed, Pellmann &amp; Xu, 2015). The nature of the problem includes the need for Arusha Airport to enhance its services to attract more customers and maintain competitiveness in the market. </w:t>
      </w:r>
    </w:p>
    <w:p w14:paraId="7107AE5E" w14:textId="384A3682" w:rsidR="00E7113B" w:rsidRPr="00A535F4" w:rsidRDefault="00982D80" w:rsidP="008A2100">
      <w:pPr>
        <w:spacing w:line="360" w:lineRule="auto"/>
        <w:jc w:val="both"/>
      </w:pPr>
      <w:r w:rsidRPr="00436488">
        <w:t xml:space="preserve">Linking this problem to national development, the aviation sector plays a crucial role in contributing to economic growth, tourism, and regional connectivity (Giao, &amp; Vương, 2019). A focus on improving the </w:t>
      </w:r>
      <w:r w:rsidR="008264AA">
        <w:t>e</w:t>
      </w:r>
      <w:r w:rsidR="008264AA" w:rsidRPr="008264AA">
        <w:t>fficiency and speed of check-in procedures</w:t>
      </w:r>
      <w:r w:rsidR="008264AA">
        <w:t xml:space="preserve"> with self-check </w:t>
      </w:r>
      <w:r w:rsidR="00CF633C">
        <w:t>and</w:t>
      </w:r>
      <w:r w:rsidR="008264AA">
        <w:t xml:space="preserve"> the </w:t>
      </w:r>
      <w:r w:rsidRPr="00436488">
        <w:t xml:space="preserve">operational efficiency of airports aligns with national and regional development goals, particularly those outlined in development plans, regional indicators, and global development agendas such as </w:t>
      </w:r>
      <w:r w:rsidRPr="00436488">
        <w:lastRenderedPageBreak/>
        <w:t xml:space="preserve">the Sustainable Development Goals. </w:t>
      </w:r>
      <w:r w:rsidRPr="00F36801">
        <w:t xml:space="preserve">The withdrawal of certain airlines and reservations for the airport's services highlights existing concerns, impacting the airport's ability to meet its goals. Existing research has predominantly focused on competitive markets, leaving a gap in understanding how </w:t>
      </w:r>
      <w:r w:rsidR="00430A89" w:rsidRPr="00A90759">
        <w:t xml:space="preserve">the check-in processes </w:t>
      </w:r>
      <w:r w:rsidR="00430A89">
        <w:t xml:space="preserve">affect </w:t>
      </w:r>
      <w:r w:rsidRPr="00F36801">
        <w:t xml:space="preserve">passenger satisfaction in less competitive environments. </w:t>
      </w:r>
      <w:r w:rsidRPr="00436488">
        <w:t>This study aim</w:t>
      </w:r>
      <w:r>
        <w:t>ed</w:t>
      </w:r>
      <w:r w:rsidRPr="00436488">
        <w:t xml:space="preserve"> to fill this gap by providing practical solutions and </w:t>
      </w:r>
      <w:r>
        <w:t>contributing</w:t>
      </w:r>
      <w:r w:rsidRPr="00436488">
        <w:t xml:space="preserve"> to the sustainable development of the aviation sector in Tanzania by assessing </w:t>
      </w:r>
      <w:r w:rsidR="00A535F4" w:rsidRPr="00A90759">
        <w:t>the check-in processes on passenger satisfaction</w:t>
      </w:r>
      <w:r w:rsidR="00A535F4">
        <w:t>.</w:t>
      </w:r>
    </w:p>
    <w:p w14:paraId="18E21141" w14:textId="77777777" w:rsidR="00A33846" w:rsidRPr="00604AF5" w:rsidRDefault="00A23395" w:rsidP="008A2100">
      <w:pPr>
        <w:pStyle w:val="ListParagraph"/>
        <w:numPr>
          <w:ilvl w:val="0"/>
          <w:numId w:val="36"/>
        </w:numPr>
        <w:spacing w:line="360" w:lineRule="auto"/>
        <w:ind w:left="360"/>
        <w:jc w:val="both"/>
        <w:rPr>
          <w:b/>
          <w:sz w:val="22"/>
          <w:szCs w:val="22"/>
        </w:rPr>
      </w:pPr>
      <w:r w:rsidRPr="00604AF5">
        <w:rPr>
          <w:b/>
          <w:sz w:val="22"/>
          <w:szCs w:val="22"/>
        </w:rPr>
        <w:t>Literature Review</w:t>
      </w:r>
      <w:bookmarkEnd w:id="4"/>
      <w:bookmarkEnd w:id="5"/>
    </w:p>
    <w:p w14:paraId="0621894C" w14:textId="32E8BF7E" w:rsidR="007F6CD3" w:rsidRPr="003F69C0" w:rsidRDefault="007F6CD3" w:rsidP="007F6CD3">
      <w:pPr>
        <w:spacing w:line="360" w:lineRule="auto"/>
        <w:jc w:val="both"/>
      </w:pPr>
      <w:r w:rsidRPr="003F69C0">
        <w:t xml:space="preserve">Wesonga and Wamae (2020) conducted a survey to assess how information resources are used and shared in District Information and Documentation Centres (DIDCs) in Kenya. It collected information from 400 users and 20 DIDC staff members using Questionnaires and Staff Interview Schedules. The findings revealed a lack of user awareness of the products and services provided resulting in decreased visits and utilization. The report suggests that workshops and open days should be put in place to improve awareness, providing sufficient resources for staffing and acquiring up-to-date records. The study failed to examine the precise tactics adopted by DIDC personnel to enhance user utilization and </w:t>
      </w:r>
      <w:r w:rsidR="00577F32" w:rsidRPr="003F69C0">
        <w:t xml:space="preserve">did </w:t>
      </w:r>
      <w:r w:rsidRPr="003F69C0">
        <w:t>not extensively investigate the difficulties encountered by staff in delivering study enhance</w:t>
      </w:r>
      <w:r w:rsidR="00577F32" w:rsidRPr="003F69C0">
        <w:t>d</w:t>
      </w:r>
      <w:r w:rsidRPr="003F69C0">
        <w:t xml:space="preserve"> the spread of check-in procedure, and how these efforts impact passenger satisfaction. </w:t>
      </w:r>
    </w:p>
    <w:p w14:paraId="64745930" w14:textId="4CC75342" w:rsidR="007F6CD3" w:rsidRPr="003F69C0" w:rsidRDefault="007F6CD3" w:rsidP="007F6CD3">
      <w:pPr>
        <w:spacing w:line="360" w:lineRule="auto"/>
        <w:jc w:val="both"/>
      </w:pPr>
      <w:r w:rsidRPr="003F69C0">
        <w:t xml:space="preserve">The study by Shirzaei, &amp; Smith, (2018) from the USA examined the influence  check-in procedure on passenger happiness in airport settings, taking inspiration from research on service systems that are not stationary. </w:t>
      </w:r>
      <w:r w:rsidR="000C6E62" w:rsidRPr="003F69C0">
        <w:t>P</w:t>
      </w:r>
      <w:r w:rsidRPr="003F69C0">
        <w:t xml:space="preserve">rimarily examined the issue of optimizing staffing schedules to minimize queue times at ticket counters, specifically focusing on queue management. This was done in response to the constantly fluctuating number of passengers arriving. </w:t>
      </w:r>
      <w:r w:rsidR="000C6E62" w:rsidRPr="003F69C0">
        <w:t xml:space="preserve">It </w:t>
      </w:r>
      <w:r w:rsidRPr="003F69C0">
        <w:t>aimed to evaluate staffing practices that effectively manage fluctuating passenger flows and maintain efficient service by using a simulation method and specialized input analysis. By conducting a retrospective analysis of a case study, it enhanced the current body of research on resource scheduling in dynamic service systems, by shedding light on previous studies presenting retrospective implications for airport management to optimize the check-in procedure and improve overall customer satisfaction levels. The former study failed to show practices to improve check-in processes at airport tickets to promote passenger satisfaction in non-stationary service systems. Hence the present study address</w:t>
      </w:r>
      <w:r w:rsidR="000C6E62" w:rsidRPr="003F69C0">
        <w:t>ed</w:t>
      </w:r>
      <w:r w:rsidRPr="003F69C0">
        <w:t xml:space="preserve"> this gap by investigating the influence the check-in process on passenger satisfaction. </w:t>
      </w:r>
      <w:r w:rsidRPr="003F69C0">
        <w:lastRenderedPageBreak/>
        <w:t>The study uncover</w:t>
      </w:r>
      <w:r w:rsidR="000C6E62" w:rsidRPr="003F69C0">
        <w:t>ed</w:t>
      </w:r>
      <w:r w:rsidRPr="003F69C0">
        <w:t xml:space="preserve"> shortcomings in past methodologies and suggestions for improving passenger experiences.</w:t>
      </w:r>
    </w:p>
    <w:p w14:paraId="6557720B" w14:textId="3CC3A092" w:rsidR="00A32A7C" w:rsidRPr="003F69C0" w:rsidRDefault="007F6CD3" w:rsidP="008A2100">
      <w:pPr>
        <w:spacing w:line="360" w:lineRule="auto"/>
        <w:jc w:val="both"/>
      </w:pPr>
      <w:r w:rsidRPr="003F69C0">
        <w:t xml:space="preserve">Research has highlighted some crucial domains that require enhancements to augment passenger happiness. Brown and White (2020) observe that despite airports frequently investing in contemporary infrastructure and services, problems like congestion and extended wait times at check-in counters might diminish </w:t>
      </w:r>
      <w:r w:rsidR="00212552">
        <w:t>pass</w:t>
      </w:r>
      <w:r w:rsidRPr="003F69C0">
        <w:t>e</w:t>
      </w:r>
      <w:r w:rsidR="00212552">
        <w:t>ngers'</w:t>
      </w:r>
      <w:r w:rsidRPr="003F69C0">
        <w:t xml:space="preserve"> overall satisfaction. Furthermore, Choi et al. (2018) highlight the importance of implementing efficient security screening protocols that equal</w:t>
      </w:r>
      <w:r w:rsidR="00212552">
        <w:t>ly</w:t>
      </w:r>
      <w:r w:rsidRPr="003F69C0">
        <w:t xml:space="preserve"> ensur</w:t>
      </w:r>
      <w:r w:rsidR="00212552">
        <w:t>e</w:t>
      </w:r>
      <w:r w:rsidRPr="003F69C0">
        <w:t xml:space="preserve"> safety and passenger convenience. Insufficient staffing levels and inadequate training of airport personnel have been identified as causes of check-in experiences and diminished passenger satisfaction (Li &amp; Wang, 2019; Thomas &amp; Brown, 2017).</w:t>
      </w:r>
    </w:p>
    <w:p w14:paraId="471EBF34" w14:textId="4A4D71B7" w:rsidR="00107E33" w:rsidRPr="003F69C0" w:rsidRDefault="00212552" w:rsidP="008A2100">
      <w:pPr>
        <w:spacing w:line="360" w:lineRule="auto"/>
        <w:jc w:val="both"/>
      </w:pPr>
      <w:r>
        <w:t>E</w:t>
      </w:r>
      <w:r w:rsidR="00107E33" w:rsidRPr="003F69C0">
        <w:t>ffective communication and the efficient check-in process are key factors in determining passenger satisfaction in airport settings. Efficient communication channels and simplified check-in procedures are crucial for delivering a favorable travel experience and augmenting overall levels of satisfaction (Smith et al., 2017; Jones &amp; Johnson, 2019). Anderson's (2018) research highlights the effective information dissemination systems, including announcements and digital displays, in ensuring passengers are well-informed on flight schedules and procedures. Similarly, Jackson and Martinez (2016) emphasize the importance of a smooth check-in process in reducing passenger stress and improving satisfaction ratings. Even though these characteristics are widely acknowledged, there are still obstacles to overcome to achieve the best possible communication and check-in experiences for passengers.</w:t>
      </w:r>
    </w:p>
    <w:p w14:paraId="1C58779A" w14:textId="34AE3A7B" w:rsidR="00C01DD9" w:rsidRPr="003F69C0" w:rsidRDefault="00A23395" w:rsidP="00577F32">
      <w:pPr>
        <w:pStyle w:val="Heading1"/>
        <w:numPr>
          <w:ilvl w:val="0"/>
          <w:numId w:val="36"/>
        </w:numPr>
        <w:tabs>
          <w:tab w:val="left" w:pos="1985"/>
          <w:tab w:val="left" w:pos="2268"/>
        </w:tabs>
        <w:spacing w:before="0" w:after="0" w:line="360" w:lineRule="auto"/>
        <w:ind w:left="360"/>
        <w:jc w:val="both"/>
        <w:rPr>
          <w:rFonts w:ascii="Times New Roman" w:hAnsi="Times New Roman"/>
          <w:szCs w:val="24"/>
        </w:rPr>
      </w:pPr>
      <w:bookmarkStart w:id="8" w:name="_Toc51060018"/>
      <w:bookmarkStart w:id="9" w:name="_Toc57166114"/>
      <w:bookmarkStart w:id="10" w:name="_Toc25786501"/>
      <w:bookmarkStart w:id="11" w:name="_Toc27572646"/>
      <w:r w:rsidRPr="003F69C0">
        <w:rPr>
          <w:rFonts w:ascii="Times New Roman" w:hAnsi="Times New Roman"/>
          <w:szCs w:val="24"/>
        </w:rPr>
        <w:t>Methodology</w:t>
      </w:r>
      <w:bookmarkEnd w:id="8"/>
      <w:bookmarkEnd w:id="9"/>
      <w:bookmarkEnd w:id="10"/>
    </w:p>
    <w:p w14:paraId="40C565F5" w14:textId="46C25480" w:rsidR="005661F7" w:rsidRPr="003F69C0" w:rsidRDefault="00795FDA" w:rsidP="00577F32">
      <w:pPr>
        <w:spacing w:line="360" w:lineRule="auto"/>
        <w:jc w:val="both"/>
      </w:pPr>
      <w:r w:rsidRPr="003F69C0">
        <w:t>The study assesse</w:t>
      </w:r>
      <w:r w:rsidR="000E5485">
        <w:t>d</w:t>
      </w:r>
      <w:r w:rsidRPr="003F69C0">
        <w:t xml:space="preserve"> the </w:t>
      </w:r>
      <w:r w:rsidR="000E5485">
        <w:t xml:space="preserve">influence of </w:t>
      </w:r>
      <w:r w:rsidRPr="003F69C0">
        <w:t xml:space="preserve">check-in processes on passenger satisfaction. </w:t>
      </w:r>
      <w:r w:rsidR="00F64EC1" w:rsidRPr="003F69C0">
        <w:t xml:space="preserve">It </w:t>
      </w:r>
      <w:r w:rsidRPr="003F69C0">
        <w:t>adopted a cross-sectional design c</w:t>
      </w:r>
      <w:r w:rsidR="005661F7" w:rsidRPr="003F69C0">
        <w:t>ombining quantitative and qualitative approaches</w:t>
      </w:r>
      <w:r w:rsidR="00F64EC1" w:rsidRPr="003F69C0">
        <w:t xml:space="preserve"> and </w:t>
      </w:r>
      <w:r w:rsidR="005661F7" w:rsidRPr="003F69C0">
        <w:t xml:space="preserve">used pragmatic research ethically, emphasizing workable solutions to real-world problems. Using a mixed methods approach enables the triangulation of results thus improving the </w:t>
      </w:r>
      <w:r w:rsidR="000E5485" w:rsidRPr="003F69C0">
        <w:t>understanding</w:t>
      </w:r>
      <w:r w:rsidR="005661F7" w:rsidRPr="003F69C0">
        <w:t xml:space="preserve">. The target population consisted of 370 passengers using the airport's services, together with airport employees directly engaged in service delivery. Solvin </w:t>
      </w:r>
      <w:r w:rsidR="000E5485">
        <w:t>formula</w:t>
      </w:r>
      <w:r w:rsidR="005661F7" w:rsidRPr="003F69C0">
        <w:t xml:space="preserve"> was used to </w:t>
      </w:r>
      <w:r w:rsidRPr="003F69C0">
        <w:t xml:space="preserve">calculate </w:t>
      </w:r>
      <w:r w:rsidR="005661F7" w:rsidRPr="003F69C0">
        <w:t xml:space="preserve">a sample size of 192 respondents, allowing a margin of error (e = 0.05). </w:t>
      </w:r>
      <w:r w:rsidR="00F64EC1" w:rsidRPr="003F69C0">
        <w:t>T</w:t>
      </w:r>
      <w:r w:rsidR="005661F7" w:rsidRPr="003F69C0">
        <w:t xml:space="preserve">he formula </w:t>
      </w:r>
      <w:r w:rsidR="00F64EC1" w:rsidRPr="003F69C0">
        <w:t xml:space="preserve">is </w:t>
      </w:r>
      <w:r w:rsidR="005661F7" w:rsidRPr="003F69C0">
        <w:t>n = N</w:t>
      </w:r>
      <w:r w:rsidR="00F64EC1" w:rsidRPr="003F69C0">
        <w:t>/</w:t>
      </w:r>
      <w:r w:rsidR="005661F7" w:rsidRPr="003F69C0">
        <w:t>[(1 + N(e</w:t>
      </w:r>
      <w:r w:rsidR="00F64EC1" w:rsidRPr="003F69C0">
        <w:rPr>
          <w:vertAlign w:val="superscript"/>
        </w:rPr>
        <w:t>2</w:t>
      </w:r>
      <w:r w:rsidR="005661F7" w:rsidRPr="003F69C0">
        <w:t>)], n is the sample size</w:t>
      </w:r>
      <w:r w:rsidR="005B12D2">
        <w:t>,</w:t>
      </w:r>
      <w:r w:rsidR="005661F7" w:rsidRPr="003F69C0">
        <w:t xml:space="preserve"> N is the population</w:t>
      </w:r>
      <w:r w:rsidR="005B12D2">
        <w:t>,</w:t>
      </w:r>
      <w:r w:rsidR="005661F7" w:rsidRPr="003F69C0">
        <w:t xml:space="preserve"> e is the margin of error</w:t>
      </w:r>
      <w:r w:rsidR="005B12D2">
        <w:t>,</w:t>
      </w:r>
      <w:r w:rsidR="005661F7" w:rsidRPr="003F69C0">
        <w:t xml:space="preserve"> 370 </w:t>
      </w:r>
      <w:r w:rsidR="00F64EC1" w:rsidRPr="003F69C0">
        <w:t>/[(</w:t>
      </w:r>
      <w:r w:rsidR="005661F7" w:rsidRPr="003F69C0">
        <w:t xml:space="preserve"> 1 + 370 (0.0 5</w:t>
      </w:r>
      <w:r w:rsidR="00F64EC1" w:rsidRPr="003F69C0">
        <w:rPr>
          <w:vertAlign w:val="superscript"/>
        </w:rPr>
        <w:t>2</w:t>
      </w:r>
      <w:r w:rsidR="005661F7" w:rsidRPr="003F69C0">
        <w:t>)</w:t>
      </w:r>
      <w:r w:rsidR="00F64EC1" w:rsidRPr="003F69C0">
        <w:t>]</w:t>
      </w:r>
      <w:r w:rsidR="005661F7" w:rsidRPr="003F69C0">
        <w:t xml:space="preserve"> = 192.</w:t>
      </w:r>
    </w:p>
    <w:p w14:paraId="0ABE055E" w14:textId="6C6075ED" w:rsidR="005661F7" w:rsidRPr="003F69C0" w:rsidRDefault="000E5485" w:rsidP="00577F32">
      <w:pPr>
        <w:spacing w:line="360" w:lineRule="auto"/>
        <w:jc w:val="both"/>
      </w:pPr>
      <w:r>
        <w:t>Convenience sampling</w:t>
      </w:r>
      <w:r w:rsidR="005661F7" w:rsidRPr="003F69C0">
        <w:t xml:space="preserve"> </w:t>
      </w:r>
      <w:r w:rsidR="00212552">
        <w:t>was </w:t>
      </w:r>
      <w:r w:rsidR="005661F7" w:rsidRPr="003F69C0">
        <w:t xml:space="preserve">employed, therefore guaranteeing that every passenger had an equal opportunity to be chosen. Purposive sampling was then used </w:t>
      </w:r>
      <w:r w:rsidR="00F64EC1" w:rsidRPr="003F69C0">
        <w:t>to interview</w:t>
      </w:r>
      <w:r w:rsidR="005661F7" w:rsidRPr="003F69C0">
        <w:t xml:space="preserve"> staff members. </w:t>
      </w:r>
      <w:r w:rsidR="005661F7" w:rsidRPr="003F69C0">
        <w:lastRenderedPageBreak/>
        <w:t>Structured surveys and interviews were used in collecting data. Descriptive and inferential statistics were done using SPSS</w:t>
      </w:r>
      <w:r>
        <w:t xml:space="preserve">. </w:t>
      </w:r>
      <w:r w:rsidR="005A5EF5">
        <w:t>Regression analysis used for inferential an</w:t>
      </w:r>
      <w:r w:rsidR="005661F7" w:rsidRPr="003F69C0">
        <w:t xml:space="preserve">d qualitative data underwent thematic analysis to identify recurrent themes. Expert review helped to evaluate the research tools; a pilot study was carried out to improve the approach. </w:t>
      </w:r>
      <w:r w:rsidR="000E1D35" w:rsidRPr="003F69C0">
        <w:t>T</w:t>
      </w:r>
      <w:r w:rsidR="005661F7" w:rsidRPr="003F69C0">
        <w:t>he study</w:t>
      </w:r>
      <w:r>
        <w:t xml:space="preserve"> considered</w:t>
      </w:r>
      <w:r w:rsidR="005661F7" w:rsidRPr="003F69C0">
        <w:t xml:space="preserve"> </w:t>
      </w:r>
      <w:r w:rsidR="000E1D35" w:rsidRPr="003F69C0">
        <w:t>ethical standards,</w:t>
      </w:r>
      <w:r w:rsidR="005661F7" w:rsidRPr="003F69C0">
        <w:t xml:space="preserve"> confidentiality, voluntary involvement, and protection of respondent rights.</w:t>
      </w:r>
    </w:p>
    <w:p w14:paraId="08F1001A" w14:textId="357FE8C1" w:rsidR="009B4E44" w:rsidRPr="003F69C0" w:rsidRDefault="00A23395" w:rsidP="008A2100">
      <w:pPr>
        <w:pStyle w:val="Heading1"/>
        <w:numPr>
          <w:ilvl w:val="0"/>
          <w:numId w:val="36"/>
        </w:numPr>
        <w:spacing w:before="0" w:after="0" w:line="360" w:lineRule="auto"/>
        <w:ind w:left="360"/>
        <w:jc w:val="both"/>
        <w:rPr>
          <w:rFonts w:ascii="Times New Roman" w:hAnsi="Times New Roman"/>
          <w:szCs w:val="24"/>
        </w:rPr>
      </w:pPr>
      <w:bookmarkStart w:id="12" w:name="_Toc25786511"/>
      <w:bookmarkStart w:id="13" w:name="_Toc57166126"/>
      <w:bookmarkEnd w:id="11"/>
      <w:r w:rsidRPr="003F69C0">
        <w:rPr>
          <w:rFonts w:ascii="Times New Roman" w:hAnsi="Times New Roman"/>
          <w:szCs w:val="24"/>
        </w:rPr>
        <w:t>Findings</w:t>
      </w:r>
      <w:bookmarkEnd w:id="12"/>
      <w:bookmarkEnd w:id="13"/>
      <w:r w:rsidRPr="003F69C0">
        <w:rPr>
          <w:rFonts w:ascii="Times New Roman" w:hAnsi="Times New Roman"/>
          <w:szCs w:val="24"/>
        </w:rPr>
        <w:t xml:space="preserve"> and </w:t>
      </w:r>
      <w:r w:rsidR="004B4F19" w:rsidRPr="003F69C0">
        <w:rPr>
          <w:rFonts w:ascii="Times New Roman" w:hAnsi="Times New Roman"/>
          <w:szCs w:val="24"/>
        </w:rPr>
        <w:t>discussion</w:t>
      </w:r>
    </w:p>
    <w:p w14:paraId="77268A21" w14:textId="5B167E60" w:rsidR="004878F0" w:rsidRPr="00BF2C7B" w:rsidRDefault="004878F0" w:rsidP="004878F0">
      <w:bookmarkStart w:id="14" w:name="_Toc177800966"/>
      <w:r w:rsidRPr="00BF2C7B">
        <w:rPr>
          <w:b/>
          <w:bCs/>
        </w:rPr>
        <w:t xml:space="preserve">Table </w:t>
      </w:r>
      <w:r w:rsidRPr="00BF2C7B">
        <w:rPr>
          <w:b/>
          <w:bCs/>
        </w:rPr>
        <w:fldChar w:fldCharType="begin"/>
      </w:r>
      <w:r w:rsidRPr="00BF2C7B">
        <w:rPr>
          <w:b/>
          <w:bCs/>
        </w:rPr>
        <w:instrText xml:space="preserve"> SEQ Table \* ARABIC </w:instrText>
      </w:r>
      <w:r w:rsidRPr="00BF2C7B">
        <w:rPr>
          <w:b/>
          <w:bCs/>
        </w:rPr>
        <w:fldChar w:fldCharType="separate"/>
      </w:r>
      <w:r w:rsidRPr="00BF2C7B">
        <w:rPr>
          <w:b/>
          <w:bCs/>
          <w:noProof/>
        </w:rPr>
        <w:t>1</w:t>
      </w:r>
      <w:r w:rsidRPr="00BF2C7B">
        <w:rPr>
          <w:b/>
          <w:bCs/>
        </w:rPr>
        <w:fldChar w:fldCharType="end"/>
      </w:r>
      <w:r w:rsidRPr="00BF2C7B">
        <w:rPr>
          <w:b/>
          <w:bCs/>
        </w:rPr>
        <w:t>: Demographic characteristics of the respondents (n=192)</w:t>
      </w:r>
      <w:bookmarkEnd w:id="14"/>
    </w:p>
    <w:tbl>
      <w:tblPr>
        <w:tblStyle w:val="PlainTable2"/>
        <w:tblW w:w="5000" w:type="pct"/>
        <w:tblLook w:val="0620" w:firstRow="1" w:lastRow="0" w:firstColumn="0" w:lastColumn="0" w:noHBand="1" w:noVBand="1"/>
      </w:tblPr>
      <w:tblGrid>
        <w:gridCol w:w="6082"/>
        <w:gridCol w:w="1640"/>
        <w:gridCol w:w="1638"/>
      </w:tblGrid>
      <w:tr w:rsidR="004878F0" w:rsidRPr="002C70D0" w14:paraId="156692FF" w14:textId="77777777" w:rsidTr="00AA0607">
        <w:trPr>
          <w:cnfStyle w:val="100000000000" w:firstRow="1" w:lastRow="0" w:firstColumn="0" w:lastColumn="0" w:oddVBand="0" w:evenVBand="0" w:oddHBand="0" w:evenHBand="0" w:firstRowFirstColumn="0" w:firstRowLastColumn="0" w:lastRowFirstColumn="0" w:lastRowLastColumn="0"/>
          <w:trHeight w:val="300"/>
        </w:trPr>
        <w:tc>
          <w:tcPr>
            <w:tcW w:w="3249" w:type="pct"/>
            <w:noWrap/>
            <w:hideMark/>
          </w:tcPr>
          <w:p w14:paraId="1C8E0AD4" w14:textId="77777777" w:rsidR="004878F0" w:rsidRPr="002C70D0" w:rsidRDefault="004878F0" w:rsidP="00AA0607">
            <w:pPr>
              <w:rPr>
                <w:rFonts w:cs="Times New Roman"/>
                <w:kern w:val="0"/>
                <w14:ligatures w14:val="none"/>
              </w:rPr>
            </w:pPr>
            <w:r w:rsidRPr="002C70D0">
              <w:rPr>
                <w:rFonts w:cs="Times New Roman"/>
              </w:rPr>
              <w:t>Demographic characteristics of the respondents</w:t>
            </w:r>
          </w:p>
        </w:tc>
        <w:tc>
          <w:tcPr>
            <w:tcW w:w="876" w:type="pct"/>
            <w:noWrap/>
            <w:hideMark/>
          </w:tcPr>
          <w:p w14:paraId="10421DCB" w14:textId="77777777" w:rsidR="004878F0" w:rsidRPr="002C70D0" w:rsidRDefault="004878F0" w:rsidP="00AA0607">
            <w:pPr>
              <w:jc w:val="center"/>
              <w:rPr>
                <w:rFonts w:cs="Times New Roman"/>
                <w:kern w:val="0"/>
                <w14:ligatures w14:val="none"/>
              </w:rPr>
            </w:pPr>
            <w:r w:rsidRPr="002C70D0">
              <w:rPr>
                <w:rFonts w:cs="Times New Roman"/>
                <w:kern w:val="0"/>
                <w14:ligatures w14:val="none"/>
              </w:rPr>
              <w:t>n</w:t>
            </w:r>
          </w:p>
        </w:tc>
        <w:tc>
          <w:tcPr>
            <w:tcW w:w="875" w:type="pct"/>
            <w:noWrap/>
            <w:hideMark/>
          </w:tcPr>
          <w:p w14:paraId="537D9FC1" w14:textId="77777777" w:rsidR="004878F0" w:rsidRPr="002C70D0" w:rsidRDefault="004878F0" w:rsidP="00AA0607">
            <w:pPr>
              <w:jc w:val="center"/>
              <w:rPr>
                <w:rFonts w:cs="Times New Roman"/>
                <w:kern w:val="0"/>
                <w14:ligatures w14:val="none"/>
              </w:rPr>
            </w:pPr>
            <w:r w:rsidRPr="002C70D0">
              <w:rPr>
                <w:rFonts w:cs="Times New Roman"/>
                <w:kern w:val="0"/>
                <w14:ligatures w14:val="none"/>
              </w:rPr>
              <w:t>%</w:t>
            </w:r>
          </w:p>
        </w:tc>
      </w:tr>
      <w:tr w:rsidR="004878F0" w:rsidRPr="002C70D0" w14:paraId="4AD50559" w14:textId="77777777" w:rsidTr="00AA0607">
        <w:trPr>
          <w:trHeight w:val="300"/>
        </w:trPr>
        <w:tc>
          <w:tcPr>
            <w:tcW w:w="3249" w:type="pct"/>
            <w:noWrap/>
            <w:hideMark/>
          </w:tcPr>
          <w:p w14:paraId="1B21F8FC" w14:textId="77777777" w:rsidR="004878F0" w:rsidRPr="002C70D0" w:rsidRDefault="004878F0" w:rsidP="00AA0607">
            <w:pPr>
              <w:rPr>
                <w:rFonts w:cs="Times New Roman"/>
                <w:b/>
                <w:bCs/>
                <w:kern w:val="0"/>
                <w14:ligatures w14:val="none"/>
              </w:rPr>
            </w:pPr>
            <w:r w:rsidRPr="002C70D0">
              <w:rPr>
                <w:rFonts w:cs="Times New Roman"/>
                <w:b/>
                <w:bCs/>
                <w:kern w:val="0"/>
                <w14:ligatures w14:val="none"/>
              </w:rPr>
              <w:t>Age</w:t>
            </w:r>
          </w:p>
        </w:tc>
        <w:tc>
          <w:tcPr>
            <w:tcW w:w="876" w:type="pct"/>
            <w:noWrap/>
            <w:hideMark/>
          </w:tcPr>
          <w:p w14:paraId="0159A5CE" w14:textId="77777777" w:rsidR="004878F0" w:rsidRPr="002C70D0" w:rsidRDefault="004878F0" w:rsidP="00AA0607">
            <w:pPr>
              <w:jc w:val="center"/>
              <w:rPr>
                <w:rFonts w:cs="Times New Roman"/>
                <w:b/>
                <w:bCs/>
                <w:kern w:val="0"/>
                <w14:ligatures w14:val="none"/>
              </w:rPr>
            </w:pPr>
          </w:p>
        </w:tc>
        <w:tc>
          <w:tcPr>
            <w:tcW w:w="875" w:type="pct"/>
            <w:noWrap/>
            <w:hideMark/>
          </w:tcPr>
          <w:p w14:paraId="673A8389" w14:textId="77777777" w:rsidR="004878F0" w:rsidRPr="002C70D0" w:rsidRDefault="004878F0" w:rsidP="00AA0607">
            <w:pPr>
              <w:jc w:val="center"/>
              <w:rPr>
                <w:rFonts w:cs="Times New Roman"/>
                <w:b/>
                <w:bCs/>
                <w:kern w:val="0"/>
                <w14:ligatures w14:val="none"/>
              </w:rPr>
            </w:pPr>
          </w:p>
        </w:tc>
      </w:tr>
      <w:tr w:rsidR="004878F0" w:rsidRPr="002C70D0" w14:paraId="4924FDCF" w14:textId="77777777" w:rsidTr="00AA0607">
        <w:trPr>
          <w:trHeight w:val="300"/>
        </w:trPr>
        <w:tc>
          <w:tcPr>
            <w:tcW w:w="3249" w:type="pct"/>
            <w:noWrap/>
            <w:hideMark/>
          </w:tcPr>
          <w:p w14:paraId="693AFFD2" w14:textId="77777777" w:rsidR="004878F0" w:rsidRPr="002C70D0" w:rsidRDefault="004878F0" w:rsidP="00AA0607">
            <w:pPr>
              <w:rPr>
                <w:rFonts w:cs="Times New Roman"/>
                <w:kern w:val="0"/>
                <w14:ligatures w14:val="none"/>
              </w:rPr>
            </w:pPr>
            <w:r w:rsidRPr="002C70D0">
              <w:rPr>
                <w:rFonts w:cs="Times New Roman"/>
                <w:kern w:val="0"/>
                <w14:ligatures w14:val="none"/>
              </w:rPr>
              <w:t>18-25</w:t>
            </w:r>
          </w:p>
        </w:tc>
        <w:tc>
          <w:tcPr>
            <w:tcW w:w="876" w:type="pct"/>
            <w:noWrap/>
            <w:hideMark/>
          </w:tcPr>
          <w:p w14:paraId="177508FD" w14:textId="77777777" w:rsidR="004878F0" w:rsidRPr="002C70D0" w:rsidRDefault="004878F0" w:rsidP="00AA0607">
            <w:pPr>
              <w:jc w:val="center"/>
              <w:rPr>
                <w:rFonts w:cs="Times New Roman"/>
                <w:kern w:val="0"/>
                <w14:ligatures w14:val="none"/>
              </w:rPr>
            </w:pPr>
            <w:r w:rsidRPr="002C70D0">
              <w:rPr>
                <w:rFonts w:cs="Times New Roman"/>
                <w:kern w:val="0"/>
                <w14:ligatures w14:val="none"/>
              </w:rPr>
              <w:t>34</w:t>
            </w:r>
          </w:p>
        </w:tc>
        <w:tc>
          <w:tcPr>
            <w:tcW w:w="875" w:type="pct"/>
            <w:noWrap/>
            <w:hideMark/>
          </w:tcPr>
          <w:p w14:paraId="7FE68263" w14:textId="77777777" w:rsidR="004878F0" w:rsidRPr="002C70D0" w:rsidRDefault="004878F0" w:rsidP="00AA0607">
            <w:pPr>
              <w:jc w:val="center"/>
              <w:rPr>
                <w:rFonts w:cs="Times New Roman"/>
                <w:kern w:val="0"/>
                <w14:ligatures w14:val="none"/>
              </w:rPr>
            </w:pPr>
            <w:r w:rsidRPr="002C70D0">
              <w:rPr>
                <w:rFonts w:cs="Times New Roman"/>
                <w:kern w:val="0"/>
                <w14:ligatures w14:val="none"/>
              </w:rPr>
              <w:t>17.7</w:t>
            </w:r>
          </w:p>
        </w:tc>
      </w:tr>
      <w:tr w:rsidR="004878F0" w:rsidRPr="002C70D0" w14:paraId="12A251E2" w14:textId="77777777" w:rsidTr="00AA0607">
        <w:trPr>
          <w:trHeight w:val="300"/>
        </w:trPr>
        <w:tc>
          <w:tcPr>
            <w:tcW w:w="3249" w:type="pct"/>
            <w:noWrap/>
            <w:hideMark/>
          </w:tcPr>
          <w:p w14:paraId="2B29D321" w14:textId="77777777" w:rsidR="004878F0" w:rsidRPr="002C70D0" w:rsidRDefault="004878F0" w:rsidP="00AA0607">
            <w:pPr>
              <w:rPr>
                <w:rFonts w:cs="Times New Roman"/>
                <w:kern w:val="0"/>
                <w14:ligatures w14:val="none"/>
              </w:rPr>
            </w:pPr>
            <w:r w:rsidRPr="002C70D0">
              <w:rPr>
                <w:rFonts w:cs="Times New Roman"/>
                <w:kern w:val="0"/>
                <w14:ligatures w14:val="none"/>
              </w:rPr>
              <w:t>26-35</w:t>
            </w:r>
          </w:p>
        </w:tc>
        <w:tc>
          <w:tcPr>
            <w:tcW w:w="876" w:type="pct"/>
            <w:noWrap/>
            <w:hideMark/>
          </w:tcPr>
          <w:p w14:paraId="7E956629" w14:textId="77777777" w:rsidR="004878F0" w:rsidRPr="002C70D0" w:rsidRDefault="004878F0" w:rsidP="00AA0607">
            <w:pPr>
              <w:jc w:val="center"/>
              <w:rPr>
                <w:rFonts w:cs="Times New Roman"/>
                <w:kern w:val="0"/>
                <w14:ligatures w14:val="none"/>
              </w:rPr>
            </w:pPr>
            <w:r w:rsidRPr="002C70D0">
              <w:rPr>
                <w:rFonts w:cs="Times New Roman"/>
                <w:kern w:val="0"/>
                <w14:ligatures w14:val="none"/>
              </w:rPr>
              <w:t>58</w:t>
            </w:r>
          </w:p>
        </w:tc>
        <w:tc>
          <w:tcPr>
            <w:tcW w:w="875" w:type="pct"/>
            <w:noWrap/>
            <w:hideMark/>
          </w:tcPr>
          <w:p w14:paraId="447D368B" w14:textId="77777777" w:rsidR="004878F0" w:rsidRPr="002C70D0" w:rsidRDefault="004878F0" w:rsidP="00AA0607">
            <w:pPr>
              <w:jc w:val="center"/>
              <w:rPr>
                <w:rFonts w:cs="Times New Roman"/>
                <w:kern w:val="0"/>
                <w14:ligatures w14:val="none"/>
              </w:rPr>
            </w:pPr>
            <w:r w:rsidRPr="002C70D0">
              <w:rPr>
                <w:rFonts w:cs="Times New Roman"/>
                <w:kern w:val="0"/>
                <w14:ligatures w14:val="none"/>
              </w:rPr>
              <w:t>30.2</w:t>
            </w:r>
          </w:p>
        </w:tc>
      </w:tr>
      <w:tr w:rsidR="004878F0" w:rsidRPr="002C70D0" w14:paraId="53CC5C16" w14:textId="77777777" w:rsidTr="00AA0607">
        <w:trPr>
          <w:trHeight w:val="300"/>
        </w:trPr>
        <w:tc>
          <w:tcPr>
            <w:tcW w:w="3249" w:type="pct"/>
            <w:noWrap/>
            <w:hideMark/>
          </w:tcPr>
          <w:p w14:paraId="782C0757" w14:textId="77777777" w:rsidR="004878F0" w:rsidRPr="002C70D0" w:rsidRDefault="004878F0" w:rsidP="00AA0607">
            <w:pPr>
              <w:rPr>
                <w:rFonts w:cs="Times New Roman"/>
                <w:kern w:val="0"/>
                <w14:ligatures w14:val="none"/>
              </w:rPr>
            </w:pPr>
            <w:r w:rsidRPr="002C70D0">
              <w:rPr>
                <w:rFonts w:cs="Times New Roman"/>
                <w:kern w:val="0"/>
                <w14:ligatures w14:val="none"/>
              </w:rPr>
              <w:t>36-45</w:t>
            </w:r>
          </w:p>
        </w:tc>
        <w:tc>
          <w:tcPr>
            <w:tcW w:w="876" w:type="pct"/>
            <w:noWrap/>
            <w:hideMark/>
          </w:tcPr>
          <w:p w14:paraId="4C22964E" w14:textId="77777777" w:rsidR="004878F0" w:rsidRPr="002C70D0" w:rsidRDefault="004878F0" w:rsidP="00AA0607">
            <w:pPr>
              <w:jc w:val="center"/>
              <w:rPr>
                <w:rFonts w:cs="Times New Roman"/>
                <w:kern w:val="0"/>
                <w14:ligatures w14:val="none"/>
              </w:rPr>
            </w:pPr>
            <w:r w:rsidRPr="002C70D0">
              <w:rPr>
                <w:rFonts w:cs="Times New Roman"/>
                <w:kern w:val="0"/>
                <w14:ligatures w14:val="none"/>
              </w:rPr>
              <w:t>72</w:t>
            </w:r>
          </w:p>
        </w:tc>
        <w:tc>
          <w:tcPr>
            <w:tcW w:w="875" w:type="pct"/>
            <w:noWrap/>
            <w:hideMark/>
          </w:tcPr>
          <w:p w14:paraId="65ED185C" w14:textId="77777777" w:rsidR="004878F0" w:rsidRPr="002C70D0" w:rsidRDefault="004878F0" w:rsidP="00AA0607">
            <w:pPr>
              <w:jc w:val="center"/>
              <w:rPr>
                <w:rFonts w:cs="Times New Roman"/>
                <w:kern w:val="0"/>
                <w14:ligatures w14:val="none"/>
              </w:rPr>
            </w:pPr>
            <w:r w:rsidRPr="002C70D0">
              <w:rPr>
                <w:rFonts w:cs="Times New Roman"/>
                <w:kern w:val="0"/>
                <w14:ligatures w14:val="none"/>
              </w:rPr>
              <w:t>37.5</w:t>
            </w:r>
          </w:p>
        </w:tc>
      </w:tr>
      <w:tr w:rsidR="004878F0" w:rsidRPr="002C70D0" w14:paraId="5DAC0674" w14:textId="77777777" w:rsidTr="00AA0607">
        <w:trPr>
          <w:trHeight w:val="300"/>
        </w:trPr>
        <w:tc>
          <w:tcPr>
            <w:tcW w:w="3249" w:type="pct"/>
            <w:noWrap/>
            <w:hideMark/>
          </w:tcPr>
          <w:p w14:paraId="61F58996" w14:textId="77777777" w:rsidR="004878F0" w:rsidRPr="002C70D0" w:rsidRDefault="004878F0" w:rsidP="00AA0607">
            <w:pPr>
              <w:rPr>
                <w:rFonts w:cs="Times New Roman"/>
                <w:kern w:val="0"/>
                <w14:ligatures w14:val="none"/>
              </w:rPr>
            </w:pPr>
            <w:r w:rsidRPr="002C70D0">
              <w:rPr>
                <w:rFonts w:cs="Times New Roman"/>
                <w:kern w:val="0"/>
                <w14:ligatures w14:val="none"/>
              </w:rPr>
              <w:t>&gt;45</w:t>
            </w:r>
          </w:p>
        </w:tc>
        <w:tc>
          <w:tcPr>
            <w:tcW w:w="876" w:type="pct"/>
            <w:noWrap/>
            <w:hideMark/>
          </w:tcPr>
          <w:p w14:paraId="23AC3847" w14:textId="77777777" w:rsidR="004878F0" w:rsidRPr="002C70D0" w:rsidRDefault="004878F0" w:rsidP="00AA0607">
            <w:pPr>
              <w:jc w:val="center"/>
              <w:rPr>
                <w:rFonts w:cs="Times New Roman"/>
                <w:kern w:val="0"/>
                <w14:ligatures w14:val="none"/>
              </w:rPr>
            </w:pPr>
            <w:r w:rsidRPr="002C70D0">
              <w:rPr>
                <w:rFonts w:cs="Times New Roman"/>
                <w:kern w:val="0"/>
                <w14:ligatures w14:val="none"/>
              </w:rPr>
              <w:t>28</w:t>
            </w:r>
          </w:p>
        </w:tc>
        <w:tc>
          <w:tcPr>
            <w:tcW w:w="875" w:type="pct"/>
            <w:noWrap/>
            <w:hideMark/>
          </w:tcPr>
          <w:p w14:paraId="20F7CE24" w14:textId="77777777" w:rsidR="004878F0" w:rsidRPr="002C70D0" w:rsidRDefault="004878F0" w:rsidP="00AA0607">
            <w:pPr>
              <w:jc w:val="center"/>
              <w:rPr>
                <w:rFonts w:cs="Times New Roman"/>
                <w:kern w:val="0"/>
                <w14:ligatures w14:val="none"/>
              </w:rPr>
            </w:pPr>
            <w:r w:rsidRPr="002C70D0">
              <w:rPr>
                <w:rFonts w:cs="Times New Roman"/>
                <w:kern w:val="0"/>
                <w14:ligatures w14:val="none"/>
              </w:rPr>
              <w:t>14.6</w:t>
            </w:r>
          </w:p>
        </w:tc>
      </w:tr>
      <w:tr w:rsidR="004878F0" w:rsidRPr="002C70D0" w14:paraId="71D99169" w14:textId="77777777" w:rsidTr="00AA0607">
        <w:trPr>
          <w:trHeight w:val="300"/>
        </w:trPr>
        <w:tc>
          <w:tcPr>
            <w:tcW w:w="3249" w:type="pct"/>
            <w:noWrap/>
            <w:hideMark/>
          </w:tcPr>
          <w:p w14:paraId="2B808601" w14:textId="77777777" w:rsidR="004878F0" w:rsidRPr="002C70D0" w:rsidRDefault="004878F0" w:rsidP="00AA0607">
            <w:pPr>
              <w:rPr>
                <w:rFonts w:cs="Times New Roman"/>
                <w:b/>
                <w:bCs/>
                <w:kern w:val="0"/>
                <w14:ligatures w14:val="none"/>
              </w:rPr>
            </w:pPr>
            <w:r w:rsidRPr="002C70D0">
              <w:rPr>
                <w:rFonts w:cs="Times New Roman"/>
                <w:b/>
                <w:bCs/>
                <w:kern w:val="0"/>
                <w14:ligatures w14:val="none"/>
              </w:rPr>
              <w:t>Gender</w:t>
            </w:r>
          </w:p>
        </w:tc>
        <w:tc>
          <w:tcPr>
            <w:tcW w:w="876" w:type="pct"/>
            <w:noWrap/>
            <w:hideMark/>
          </w:tcPr>
          <w:p w14:paraId="7CA1A37C" w14:textId="77777777" w:rsidR="004878F0" w:rsidRPr="002C70D0" w:rsidRDefault="004878F0" w:rsidP="00AA0607">
            <w:pPr>
              <w:jc w:val="center"/>
              <w:rPr>
                <w:rFonts w:cs="Times New Roman"/>
                <w:b/>
                <w:bCs/>
                <w:kern w:val="0"/>
                <w14:ligatures w14:val="none"/>
              </w:rPr>
            </w:pPr>
          </w:p>
        </w:tc>
        <w:tc>
          <w:tcPr>
            <w:tcW w:w="875" w:type="pct"/>
            <w:noWrap/>
            <w:hideMark/>
          </w:tcPr>
          <w:p w14:paraId="6009C50E" w14:textId="77777777" w:rsidR="004878F0" w:rsidRPr="002C70D0" w:rsidRDefault="004878F0" w:rsidP="00AA0607">
            <w:pPr>
              <w:jc w:val="center"/>
              <w:rPr>
                <w:rFonts w:cs="Times New Roman"/>
                <w:b/>
                <w:bCs/>
                <w:kern w:val="0"/>
                <w14:ligatures w14:val="none"/>
              </w:rPr>
            </w:pPr>
          </w:p>
        </w:tc>
      </w:tr>
      <w:tr w:rsidR="004878F0" w:rsidRPr="002C70D0" w14:paraId="48C1A063" w14:textId="77777777" w:rsidTr="00AA0607">
        <w:trPr>
          <w:trHeight w:val="300"/>
        </w:trPr>
        <w:tc>
          <w:tcPr>
            <w:tcW w:w="3249" w:type="pct"/>
            <w:noWrap/>
            <w:hideMark/>
          </w:tcPr>
          <w:p w14:paraId="42AC557E" w14:textId="77777777" w:rsidR="004878F0" w:rsidRPr="002C70D0" w:rsidRDefault="004878F0" w:rsidP="00AA0607">
            <w:pPr>
              <w:rPr>
                <w:rFonts w:cs="Times New Roman"/>
                <w:kern w:val="0"/>
                <w14:ligatures w14:val="none"/>
              </w:rPr>
            </w:pPr>
            <w:r w:rsidRPr="002C70D0">
              <w:rPr>
                <w:rFonts w:cs="Times New Roman"/>
                <w:kern w:val="0"/>
                <w14:ligatures w14:val="none"/>
              </w:rPr>
              <w:t>Male</w:t>
            </w:r>
          </w:p>
        </w:tc>
        <w:tc>
          <w:tcPr>
            <w:tcW w:w="876" w:type="pct"/>
            <w:noWrap/>
            <w:hideMark/>
          </w:tcPr>
          <w:p w14:paraId="68588F6C" w14:textId="77777777" w:rsidR="004878F0" w:rsidRPr="002C70D0" w:rsidRDefault="004878F0" w:rsidP="00AA0607">
            <w:pPr>
              <w:jc w:val="center"/>
              <w:rPr>
                <w:rFonts w:cs="Times New Roman"/>
                <w:kern w:val="0"/>
                <w14:ligatures w14:val="none"/>
              </w:rPr>
            </w:pPr>
            <w:r w:rsidRPr="002C70D0">
              <w:rPr>
                <w:rFonts w:cs="Times New Roman"/>
                <w:kern w:val="0"/>
                <w14:ligatures w14:val="none"/>
              </w:rPr>
              <w:t>112</w:t>
            </w:r>
          </w:p>
        </w:tc>
        <w:tc>
          <w:tcPr>
            <w:tcW w:w="875" w:type="pct"/>
            <w:noWrap/>
            <w:hideMark/>
          </w:tcPr>
          <w:p w14:paraId="28831B78" w14:textId="77777777" w:rsidR="004878F0" w:rsidRPr="002C70D0" w:rsidRDefault="004878F0" w:rsidP="00AA0607">
            <w:pPr>
              <w:jc w:val="center"/>
              <w:rPr>
                <w:rFonts w:cs="Times New Roman"/>
                <w:kern w:val="0"/>
                <w14:ligatures w14:val="none"/>
              </w:rPr>
            </w:pPr>
            <w:r w:rsidRPr="002C70D0">
              <w:rPr>
                <w:rFonts w:cs="Times New Roman"/>
                <w:kern w:val="0"/>
                <w14:ligatures w14:val="none"/>
              </w:rPr>
              <w:t>58.3</w:t>
            </w:r>
          </w:p>
        </w:tc>
      </w:tr>
      <w:tr w:rsidR="004878F0" w:rsidRPr="002C70D0" w14:paraId="3706C865" w14:textId="77777777" w:rsidTr="00AA0607">
        <w:trPr>
          <w:trHeight w:val="300"/>
        </w:trPr>
        <w:tc>
          <w:tcPr>
            <w:tcW w:w="3249" w:type="pct"/>
            <w:noWrap/>
            <w:hideMark/>
          </w:tcPr>
          <w:p w14:paraId="4732CEFB" w14:textId="77777777" w:rsidR="004878F0" w:rsidRPr="002C70D0" w:rsidRDefault="004878F0" w:rsidP="00AA0607">
            <w:pPr>
              <w:rPr>
                <w:rFonts w:cs="Times New Roman"/>
                <w:kern w:val="0"/>
                <w14:ligatures w14:val="none"/>
              </w:rPr>
            </w:pPr>
            <w:r w:rsidRPr="002C70D0">
              <w:rPr>
                <w:rFonts w:cs="Times New Roman"/>
                <w:kern w:val="0"/>
                <w14:ligatures w14:val="none"/>
              </w:rPr>
              <w:t>Female</w:t>
            </w:r>
          </w:p>
        </w:tc>
        <w:tc>
          <w:tcPr>
            <w:tcW w:w="876" w:type="pct"/>
            <w:noWrap/>
            <w:hideMark/>
          </w:tcPr>
          <w:p w14:paraId="033B44EF" w14:textId="77777777" w:rsidR="004878F0" w:rsidRPr="002C70D0" w:rsidRDefault="004878F0" w:rsidP="00AA0607">
            <w:pPr>
              <w:jc w:val="center"/>
              <w:rPr>
                <w:rFonts w:cs="Times New Roman"/>
                <w:kern w:val="0"/>
                <w14:ligatures w14:val="none"/>
              </w:rPr>
            </w:pPr>
            <w:r w:rsidRPr="002C70D0">
              <w:rPr>
                <w:rFonts w:cs="Times New Roman"/>
                <w:kern w:val="0"/>
                <w14:ligatures w14:val="none"/>
              </w:rPr>
              <w:t>80</w:t>
            </w:r>
          </w:p>
        </w:tc>
        <w:tc>
          <w:tcPr>
            <w:tcW w:w="875" w:type="pct"/>
            <w:noWrap/>
            <w:hideMark/>
          </w:tcPr>
          <w:p w14:paraId="13D03ED2" w14:textId="77777777" w:rsidR="004878F0" w:rsidRPr="002C70D0" w:rsidRDefault="004878F0" w:rsidP="00AA0607">
            <w:pPr>
              <w:jc w:val="center"/>
              <w:rPr>
                <w:rFonts w:cs="Times New Roman"/>
                <w:kern w:val="0"/>
                <w14:ligatures w14:val="none"/>
              </w:rPr>
            </w:pPr>
            <w:r w:rsidRPr="002C70D0">
              <w:rPr>
                <w:rFonts w:cs="Times New Roman"/>
                <w:kern w:val="0"/>
                <w14:ligatures w14:val="none"/>
              </w:rPr>
              <w:t>41.7</w:t>
            </w:r>
          </w:p>
        </w:tc>
      </w:tr>
      <w:tr w:rsidR="004878F0" w:rsidRPr="002C70D0" w14:paraId="7F138B65" w14:textId="77777777" w:rsidTr="00AA0607">
        <w:trPr>
          <w:trHeight w:val="315"/>
        </w:trPr>
        <w:tc>
          <w:tcPr>
            <w:tcW w:w="3249" w:type="pct"/>
            <w:noWrap/>
            <w:hideMark/>
          </w:tcPr>
          <w:p w14:paraId="1A42ADD3" w14:textId="77777777" w:rsidR="004878F0" w:rsidRPr="002C70D0" w:rsidRDefault="004878F0" w:rsidP="00AA0607">
            <w:pPr>
              <w:rPr>
                <w:rFonts w:cs="Times New Roman"/>
                <w:b/>
                <w:bCs/>
                <w:kern w:val="0"/>
                <w14:ligatures w14:val="none"/>
              </w:rPr>
            </w:pPr>
            <w:r w:rsidRPr="002C70D0">
              <w:rPr>
                <w:rFonts w:cs="Times New Roman"/>
                <w:b/>
                <w:bCs/>
                <w:kern w:val="0"/>
                <w14:ligatures w14:val="none"/>
              </w:rPr>
              <w:t>Nationality</w:t>
            </w:r>
          </w:p>
        </w:tc>
        <w:tc>
          <w:tcPr>
            <w:tcW w:w="876" w:type="pct"/>
          </w:tcPr>
          <w:p w14:paraId="0B13370C" w14:textId="77777777" w:rsidR="004878F0" w:rsidRPr="002C70D0" w:rsidRDefault="004878F0" w:rsidP="00AA0607">
            <w:pPr>
              <w:jc w:val="center"/>
              <w:rPr>
                <w:rFonts w:cs="Times New Roman"/>
                <w:b/>
                <w:bCs/>
                <w:kern w:val="0"/>
                <w14:ligatures w14:val="none"/>
              </w:rPr>
            </w:pPr>
          </w:p>
        </w:tc>
        <w:tc>
          <w:tcPr>
            <w:tcW w:w="875" w:type="pct"/>
            <w:noWrap/>
            <w:hideMark/>
          </w:tcPr>
          <w:p w14:paraId="7B336E18" w14:textId="77777777" w:rsidR="004878F0" w:rsidRPr="002C70D0" w:rsidRDefault="004878F0" w:rsidP="00AA0607">
            <w:pPr>
              <w:jc w:val="center"/>
              <w:rPr>
                <w:rFonts w:cs="Times New Roman"/>
                <w:b/>
                <w:bCs/>
                <w:kern w:val="0"/>
                <w14:ligatures w14:val="none"/>
              </w:rPr>
            </w:pPr>
          </w:p>
        </w:tc>
      </w:tr>
      <w:tr w:rsidR="004878F0" w:rsidRPr="002C70D0" w14:paraId="680BD0EA" w14:textId="77777777" w:rsidTr="00AA0607">
        <w:trPr>
          <w:trHeight w:val="300"/>
        </w:trPr>
        <w:tc>
          <w:tcPr>
            <w:tcW w:w="3249" w:type="pct"/>
            <w:noWrap/>
            <w:hideMark/>
          </w:tcPr>
          <w:p w14:paraId="2BD7AB7C" w14:textId="77777777" w:rsidR="004878F0" w:rsidRPr="002C70D0" w:rsidRDefault="004878F0" w:rsidP="00AA0607">
            <w:pPr>
              <w:rPr>
                <w:rFonts w:cs="Times New Roman"/>
                <w:kern w:val="0"/>
                <w14:ligatures w14:val="none"/>
              </w:rPr>
            </w:pPr>
            <w:r w:rsidRPr="002C70D0">
              <w:rPr>
                <w:rFonts w:cs="Times New Roman"/>
                <w:kern w:val="0"/>
                <w14:ligatures w14:val="none"/>
              </w:rPr>
              <w:t>Tanzanian</w:t>
            </w:r>
          </w:p>
        </w:tc>
        <w:tc>
          <w:tcPr>
            <w:tcW w:w="876" w:type="pct"/>
            <w:noWrap/>
            <w:hideMark/>
          </w:tcPr>
          <w:p w14:paraId="0BDA8F63" w14:textId="77777777" w:rsidR="004878F0" w:rsidRPr="002C70D0" w:rsidRDefault="004878F0" w:rsidP="00AA0607">
            <w:pPr>
              <w:jc w:val="center"/>
              <w:rPr>
                <w:rFonts w:cs="Times New Roman"/>
                <w:kern w:val="0"/>
                <w14:ligatures w14:val="none"/>
              </w:rPr>
            </w:pPr>
            <w:r w:rsidRPr="002C70D0">
              <w:rPr>
                <w:rFonts w:cs="Times New Roman"/>
                <w:kern w:val="0"/>
                <w14:ligatures w14:val="none"/>
              </w:rPr>
              <w:t>65</w:t>
            </w:r>
          </w:p>
        </w:tc>
        <w:tc>
          <w:tcPr>
            <w:tcW w:w="875" w:type="pct"/>
            <w:noWrap/>
            <w:hideMark/>
          </w:tcPr>
          <w:p w14:paraId="5ABB8C8D" w14:textId="77777777" w:rsidR="004878F0" w:rsidRPr="002C70D0" w:rsidRDefault="004878F0" w:rsidP="00AA0607">
            <w:pPr>
              <w:jc w:val="center"/>
              <w:rPr>
                <w:rFonts w:cs="Times New Roman"/>
                <w:kern w:val="0"/>
                <w14:ligatures w14:val="none"/>
              </w:rPr>
            </w:pPr>
            <w:r w:rsidRPr="002C70D0">
              <w:rPr>
                <w:rFonts w:cs="Times New Roman"/>
                <w:kern w:val="0"/>
                <w14:ligatures w14:val="none"/>
              </w:rPr>
              <w:t>33.9</w:t>
            </w:r>
          </w:p>
        </w:tc>
      </w:tr>
      <w:tr w:rsidR="004878F0" w:rsidRPr="002C70D0" w14:paraId="20015681" w14:textId="77777777" w:rsidTr="00AA0607">
        <w:trPr>
          <w:trHeight w:val="300"/>
        </w:trPr>
        <w:tc>
          <w:tcPr>
            <w:tcW w:w="3249" w:type="pct"/>
            <w:noWrap/>
            <w:hideMark/>
          </w:tcPr>
          <w:p w14:paraId="285A9D17" w14:textId="77777777" w:rsidR="004878F0" w:rsidRPr="002C70D0" w:rsidRDefault="004878F0" w:rsidP="00AA0607">
            <w:pPr>
              <w:rPr>
                <w:rFonts w:cs="Times New Roman"/>
                <w:kern w:val="0"/>
                <w14:ligatures w14:val="none"/>
              </w:rPr>
            </w:pPr>
            <w:r w:rsidRPr="002C70D0">
              <w:rPr>
                <w:rFonts w:cs="Times New Roman"/>
                <w:kern w:val="0"/>
                <w14:ligatures w14:val="none"/>
              </w:rPr>
              <w:t>Other African</w:t>
            </w:r>
          </w:p>
        </w:tc>
        <w:tc>
          <w:tcPr>
            <w:tcW w:w="876" w:type="pct"/>
            <w:noWrap/>
            <w:hideMark/>
          </w:tcPr>
          <w:p w14:paraId="37494D67" w14:textId="77777777" w:rsidR="004878F0" w:rsidRPr="002C70D0" w:rsidRDefault="004878F0" w:rsidP="00AA0607">
            <w:pPr>
              <w:jc w:val="center"/>
              <w:rPr>
                <w:rFonts w:cs="Times New Roman"/>
                <w:kern w:val="0"/>
                <w14:ligatures w14:val="none"/>
              </w:rPr>
            </w:pPr>
            <w:r w:rsidRPr="002C70D0">
              <w:rPr>
                <w:rFonts w:cs="Times New Roman"/>
                <w:kern w:val="0"/>
                <w14:ligatures w14:val="none"/>
              </w:rPr>
              <w:t>48</w:t>
            </w:r>
          </w:p>
        </w:tc>
        <w:tc>
          <w:tcPr>
            <w:tcW w:w="875" w:type="pct"/>
            <w:noWrap/>
            <w:hideMark/>
          </w:tcPr>
          <w:p w14:paraId="122B3E4A" w14:textId="77777777" w:rsidR="004878F0" w:rsidRPr="002C70D0" w:rsidRDefault="004878F0" w:rsidP="00AA0607">
            <w:pPr>
              <w:jc w:val="center"/>
              <w:rPr>
                <w:rFonts w:cs="Times New Roman"/>
                <w:kern w:val="0"/>
                <w14:ligatures w14:val="none"/>
              </w:rPr>
            </w:pPr>
            <w:r w:rsidRPr="002C70D0">
              <w:rPr>
                <w:rFonts w:cs="Times New Roman"/>
                <w:kern w:val="0"/>
                <w14:ligatures w14:val="none"/>
              </w:rPr>
              <w:t>25.0</w:t>
            </w:r>
          </w:p>
        </w:tc>
      </w:tr>
      <w:tr w:rsidR="004878F0" w:rsidRPr="002C70D0" w14:paraId="41C3C9F0" w14:textId="77777777" w:rsidTr="00AA0607">
        <w:trPr>
          <w:trHeight w:val="300"/>
        </w:trPr>
        <w:tc>
          <w:tcPr>
            <w:tcW w:w="3249" w:type="pct"/>
            <w:noWrap/>
            <w:hideMark/>
          </w:tcPr>
          <w:p w14:paraId="6E60607D" w14:textId="77777777" w:rsidR="004878F0" w:rsidRPr="002C70D0" w:rsidRDefault="004878F0" w:rsidP="00AA0607">
            <w:pPr>
              <w:rPr>
                <w:rFonts w:cs="Times New Roman"/>
                <w:kern w:val="0"/>
                <w14:ligatures w14:val="none"/>
              </w:rPr>
            </w:pPr>
            <w:r w:rsidRPr="002C70D0">
              <w:rPr>
                <w:rFonts w:cs="Times New Roman"/>
                <w:kern w:val="0"/>
                <w14:ligatures w14:val="none"/>
              </w:rPr>
              <w:t>European</w:t>
            </w:r>
          </w:p>
        </w:tc>
        <w:tc>
          <w:tcPr>
            <w:tcW w:w="876" w:type="pct"/>
            <w:noWrap/>
            <w:hideMark/>
          </w:tcPr>
          <w:p w14:paraId="02627C26" w14:textId="77777777" w:rsidR="004878F0" w:rsidRPr="002C70D0" w:rsidRDefault="004878F0" w:rsidP="00AA0607">
            <w:pPr>
              <w:jc w:val="center"/>
              <w:rPr>
                <w:rFonts w:cs="Times New Roman"/>
                <w:kern w:val="0"/>
                <w14:ligatures w14:val="none"/>
              </w:rPr>
            </w:pPr>
            <w:r w:rsidRPr="002C70D0">
              <w:rPr>
                <w:rFonts w:cs="Times New Roman"/>
                <w:kern w:val="0"/>
                <w14:ligatures w14:val="none"/>
              </w:rPr>
              <w:t>47</w:t>
            </w:r>
          </w:p>
        </w:tc>
        <w:tc>
          <w:tcPr>
            <w:tcW w:w="875" w:type="pct"/>
            <w:noWrap/>
            <w:hideMark/>
          </w:tcPr>
          <w:p w14:paraId="17415E1A" w14:textId="77777777" w:rsidR="004878F0" w:rsidRPr="002C70D0" w:rsidRDefault="004878F0" w:rsidP="00AA0607">
            <w:pPr>
              <w:jc w:val="center"/>
              <w:rPr>
                <w:rFonts w:cs="Times New Roman"/>
                <w:kern w:val="0"/>
                <w14:ligatures w14:val="none"/>
              </w:rPr>
            </w:pPr>
            <w:r w:rsidRPr="002C70D0">
              <w:rPr>
                <w:rFonts w:cs="Times New Roman"/>
                <w:kern w:val="0"/>
                <w14:ligatures w14:val="none"/>
              </w:rPr>
              <w:t>24.5</w:t>
            </w:r>
          </w:p>
        </w:tc>
      </w:tr>
      <w:tr w:rsidR="004878F0" w:rsidRPr="002C70D0" w14:paraId="4953FADC" w14:textId="77777777" w:rsidTr="00AA0607">
        <w:trPr>
          <w:trHeight w:val="300"/>
        </w:trPr>
        <w:tc>
          <w:tcPr>
            <w:tcW w:w="3249" w:type="pct"/>
            <w:noWrap/>
            <w:hideMark/>
          </w:tcPr>
          <w:p w14:paraId="0F26D967" w14:textId="77777777" w:rsidR="004878F0" w:rsidRPr="002C70D0" w:rsidRDefault="004878F0" w:rsidP="00AA0607">
            <w:pPr>
              <w:rPr>
                <w:rFonts w:cs="Times New Roman"/>
                <w:kern w:val="0"/>
                <w14:ligatures w14:val="none"/>
              </w:rPr>
            </w:pPr>
            <w:r w:rsidRPr="002C70D0">
              <w:rPr>
                <w:rFonts w:cs="Times New Roman"/>
                <w:kern w:val="0"/>
                <w14:ligatures w14:val="none"/>
              </w:rPr>
              <w:t>Asian</w:t>
            </w:r>
          </w:p>
        </w:tc>
        <w:tc>
          <w:tcPr>
            <w:tcW w:w="876" w:type="pct"/>
            <w:noWrap/>
            <w:hideMark/>
          </w:tcPr>
          <w:p w14:paraId="606EF665" w14:textId="77777777" w:rsidR="004878F0" w:rsidRPr="002C70D0" w:rsidRDefault="004878F0" w:rsidP="00AA0607">
            <w:pPr>
              <w:jc w:val="center"/>
              <w:rPr>
                <w:rFonts w:cs="Times New Roman"/>
                <w:kern w:val="0"/>
                <w14:ligatures w14:val="none"/>
              </w:rPr>
            </w:pPr>
            <w:r w:rsidRPr="002C70D0">
              <w:rPr>
                <w:rFonts w:cs="Times New Roman"/>
                <w:kern w:val="0"/>
                <w14:ligatures w14:val="none"/>
              </w:rPr>
              <w:t>19</w:t>
            </w:r>
          </w:p>
        </w:tc>
        <w:tc>
          <w:tcPr>
            <w:tcW w:w="875" w:type="pct"/>
            <w:noWrap/>
            <w:hideMark/>
          </w:tcPr>
          <w:p w14:paraId="1BEF6074" w14:textId="77777777" w:rsidR="004878F0" w:rsidRPr="002C70D0" w:rsidRDefault="004878F0" w:rsidP="00AA0607">
            <w:pPr>
              <w:jc w:val="center"/>
              <w:rPr>
                <w:rFonts w:cs="Times New Roman"/>
                <w:kern w:val="0"/>
                <w14:ligatures w14:val="none"/>
              </w:rPr>
            </w:pPr>
            <w:r w:rsidRPr="002C70D0">
              <w:rPr>
                <w:rFonts w:cs="Times New Roman"/>
                <w:kern w:val="0"/>
                <w14:ligatures w14:val="none"/>
              </w:rPr>
              <w:t>9.9</w:t>
            </w:r>
          </w:p>
        </w:tc>
      </w:tr>
      <w:tr w:rsidR="004878F0" w:rsidRPr="002C70D0" w14:paraId="686D4A84" w14:textId="77777777" w:rsidTr="00AA0607">
        <w:trPr>
          <w:trHeight w:val="300"/>
        </w:trPr>
        <w:tc>
          <w:tcPr>
            <w:tcW w:w="3249" w:type="pct"/>
            <w:noWrap/>
            <w:hideMark/>
          </w:tcPr>
          <w:p w14:paraId="35CBB705" w14:textId="77777777" w:rsidR="004878F0" w:rsidRPr="002C70D0" w:rsidRDefault="004878F0" w:rsidP="00AA0607">
            <w:pPr>
              <w:rPr>
                <w:rFonts w:cs="Times New Roman"/>
                <w:kern w:val="0"/>
                <w14:ligatures w14:val="none"/>
              </w:rPr>
            </w:pPr>
            <w:r w:rsidRPr="002C70D0">
              <w:rPr>
                <w:rFonts w:cs="Times New Roman"/>
                <w:kern w:val="0"/>
                <w14:ligatures w14:val="none"/>
              </w:rPr>
              <w:t>American</w:t>
            </w:r>
          </w:p>
        </w:tc>
        <w:tc>
          <w:tcPr>
            <w:tcW w:w="876" w:type="pct"/>
            <w:noWrap/>
            <w:hideMark/>
          </w:tcPr>
          <w:p w14:paraId="63390046" w14:textId="77777777" w:rsidR="004878F0" w:rsidRPr="002C70D0" w:rsidRDefault="004878F0" w:rsidP="00AA0607">
            <w:pPr>
              <w:jc w:val="center"/>
              <w:rPr>
                <w:rFonts w:cs="Times New Roman"/>
                <w:kern w:val="0"/>
                <w14:ligatures w14:val="none"/>
              </w:rPr>
            </w:pPr>
            <w:r w:rsidRPr="002C70D0">
              <w:rPr>
                <w:rFonts w:cs="Times New Roman"/>
                <w:kern w:val="0"/>
                <w14:ligatures w14:val="none"/>
              </w:rPr>
              <w:t>13</w:t>
            </w:r>
          </w:p>
        </w:tc>
        <w:tc>
          <w:tcPr>
            <w:tcW w:w="875" w:type="pct"/>
            <w:noWrap/>
            <w:hideMark/>
          </w:tcPr>
          <w:p w14:paraId="1CCC65E2" w14:textId="77777777" w:rsidR="004878F0" w:rsidRPr="002C70D0" w:rsidRDefault="004878F0" w:rsidP="00AA0607">
            <w:pPr>
              <w:jc w:val="center"/>
              <w:rPr>
                <w:rFonts w:cs="Times New Roman"/>
                <w:kern w:val="0"/>
                <w14:ligatures w14:val="none"/>
              </w:rPr>
            </w:pPr>
            <w:r w:rsidRPr="002C70D0">
              <w:rPr>
                <w:rFonts w:cs="Times New Roman"/>
                <w:kern w:val="0"/>
                <w14:ligatures w14:val="none"/>
              </w:rPr>
              <w:t>6.8</w:t>
            </w:r>
          </w:p>
        </w:tc>
      </w:tr>
    </w:tbl>
    <w:p w14:paraId="43D0ABBB" w14:textId="77777777" w:rsidR="004878F0" w:rsidRDefault="004878F0" w:rsidP="004878F0">
      <w:r w:rsidRPr="00AA69E4">
        <w:rPr>
          <w:b/>
          <w:bCs/>
          <w:sz w:val="20"/>
          <w:szCs w:val="20"/>
        </w:rPr>
        <w:t>Source:</w:t>
      </w:r>
      <w:r w:rsidRPr="00AA69E4">
        <w:rPr>
          <w:sz w:val="20"/>
          <w:szCs w:val="20"/>
        </w:rPr>
        <w:t xml:space="preserve"> Field </w:t>
      </w:r>
      <w:r>
        <w:rPr>
          <w:sz w:val="20"/>
          <w:szCs w:val="20"/>
        </w:rPr>
        <w:t>information</w:t>
      </w:r>
      <w:r w:rsidRPr="00AA69E4">
        <w:rPr>
          <w:sz w:val="20"/>
          <w:szCs w:val="20"/>
        </w:rPr>
        <w:t xml:space="preserve"> (2024</w:t>
      </w:r>
      <w:r>
        <w:rPr>
          <w:sz w:val="20"/>
          <w:szCs w:val="20"/>
        </w:rPr>
        <w:t>)</w:t>
      </w:r>
    </w:p>
    <w:p w14:paraId="3758EF7D" w14:textId="77777777" w:rsidR="004878F0" w:rsidRDefault="004878F0" w:rsidP="004878F0">
      <w:pPr>
        <w:spacing w:line="360" w:lineRule="auto"/>
        <w:jc w:val="both"/>
      </w:pPr>
    </w:p>
    <w:p w14:paraId="69E85DFB" w14:textId="01E93DE0" w:rsidR="004878F0" w:rsidRPr="009954C2" w:rsidRDefault="004878F0" w:rsidP="004878F0">
      <w:pPr>
        <w:spacing w:line="360" w:lineRule="auto"/>
        <w:jc w:val="both"/>
      </w:pPr>
      <w:r w:rsidRPr="007A78DB">
        <w:t xml:space="preserve">The demographic </w:t>
      </w:r>
      <w:r>
        <w:t xml:space="preserve">information </w:t>
      </w:r>
      <w:r w:rsidRPr="007A78DB">
        <w:t>exposes an important new profile</w:t>
      </w:r>
      <w:r>
        <w:t xml:space="preserve"> for passengers. The </w:t>
      </w:r>
      <w:r w:rsidRPr="007A78DB">
        <w:t xml:space="preserve">age </w:t>
      </w:r>
      <w:r>
        <w:t>of the respondents showed that</w:t>
      </w:r>
      <w:r w:rsidRPr="007A78DB">
        <w:t xml:space="preserve"> middle-aged adults </w:t>
      </w:r>
      <w:r>
        <w:t xml:space="preserve">is 72 (37.5%) aged </w:t>
      </w:r>
      <w:r w:rsidRPr="007A78DB">
        <w:t>36–45 years followed by younger adults</w:t>
      </w:r>
      <w:r>
        <w:t xml:space="preserve"> 58 (</w:t>
      </w:r>
      <w:r w:rsidRPr="007A78DB">
        <w:t>30.2%)</w:t>
      </w:r>
      <w:r>
        <w:t xml:space="preserve"> with </w:t>
      </w:r>
      <w:r w:rsidRPr="007A78DB">
        <w:t xml:space="preserve">26–35 years. This </w:t>
      </w:r>
      <w:r>
        <w:t xml:space="preserve">emphasizes </w:t>
      </w:r>
      <w:r w:rsidRPr="007A78DB">
        <w:t xml:space="preserve">the requirement of offering facilities that meet the needs of younger and older passengers. Younger customers might give speedy check-in procedures and access to digital services </w:t>
      </w:r>
      <w:r>
        <w:t xml:space="preserve">a </w:t>
      </w:r>
      <w:r w:rsidRPr="007A78DB">
        <w:t xml:space="preserve">top priority, whereas </w:t>
      </w:r>
      <w:r>
        <w:t>old</w:t>
      </w:r>
      <w:r w:rsidRPr="007A78DB">
        <w:t xml:space="preserve"> passengers would need more comfortable seating, clearer signs, and help services.</w:t>
      </w:r>
      <w:r>
        <w:t xml:space="preserve"> Based on gender, 112 (</w:t>
      </w:r>
      <w:r w:rsidRPr="007A78DB">
        <w:t>58.3%</w:t>
      </w:r>
      <w:r>
        <w:t>) were</w:t>
      </w:r>
      <w:r w:rsidRPr="007A78DB">
        <w:t xml:space="preserve"> male and </w:t>
      </w:r>
      <w:r>
        <w:t>80 (</w:t>
      </w:r>
      <w:r w:rsidRPr="007A78DB">
        <w:t>41.7%</w:t>
      </w:r>
      <w:r>
        <w:t>)</w:t>
      </w:r>
      <w:r w:rsidRPr="007A78DB">
        <w:t xml:space="preserve"> </w:t>
      </w:r>
      <w:r>
        <w:t>were</w:t>
      </w:r>
      <w:r w:rsidRPr="007A78DB">
        <w:t xml:space="preserve"> female passenger</w:t>
      </w:r>
      <w:r>
        <w:t>s. T</w:t>
      </w:r>
      <w:r w:rsidRPr="007A78DB">
        <w:t xml:space="preserve">he gender distribution points to a clear predominance of male </w:t>
      </w:r>
      <w:r w:rsidR="003F69C0">
        <w:t>travelers</w:t>
      </w:r>
      <w:r w:rsidRPr="007A78DB">
        <w:t xml:space="preserve">. </w:t>
      </w:r>
      <w:r>
        <w:t>T</w:t>
      </w:r>
      <w:r w:rsidRPr="007A78DB">
        <w:t>here is room to improve them to appeal to female tourists. Safety elements, more easily available facilities, and better amenities catered to the needs of female travellers help to guarantee a more inclusive and balanced travel experience for all sexes.</w:t>
      </w:r>
    </w:p>
    <w:p w14:paraId="126A62A5" w14:textId="1A9D9720" w:rsidR="004878F0" w:rsidRPr="009954C2" w:rsidRDefault="004878F0" w:rsidP="004878F0">
      <w:pPr>
        <w:spacing w:line="360" w:lineRule="auto"/>
        <w:jc w:val="both"/>
      </w:pPr>
      <w:r w:rsidRPr="002C414B">
        <w:t xml:space="preserve">Of the </w:t>
      </w:r>
      <w:r>
        <w:t>192 respondents</w:t>
      </w:r>
      <w:r w:rsidRPr="002C414B">
        <w:t xml:space="preserve">, </w:t>
      </w:r>
      <w:r>
        <w:t>65 (33.9%)</w:t>
      </w:r>
      <w:r w:rsidRPr="002C414B">
        <w:t xml:space="preserve"> were Tanzanian. Other African countries made </w:t>
      </w:r>
      <w:r>
        <w:t>48 (</w:t>
      </w:r>
      <w:r w:rsidRPr="002C414B">
        <w:t>25.0%</w:t>
      </w:r>
      <w:r>
        <w:t>)</w:t>
      </w:r>
      <w:r w:rsidRPr="002C414B">
        <w:t xml:space="preserve"> worth of contributions </w:t>
      </w:r>
      <w:r>
        <w:t xml:space="preserve">to </w:t>
      </w:r>
      <w:r w:rsidRPr="002C414B">
        <w:t>travellers</w:t>
      </w:r>
      <w:r>
        <w:t xml:space="preserve"> followed by 47 (24.5%)</w:t>
      </w:r>
      <w:r w:rsidRPr="002C414B">
        <w:t xml:space="preserve"> European passengers</w:t>
      </w:r>
      <w:r>
        <w:t xml:space="preserve">, 19 (9.9) </w:t>
      </w:r>
      <w:r w:rsidRPr="002C414B">
        <w:t xml:space="preserve">came </w:t>
      </w:r>
      <w:r w:rsidRPr="002C414B">
        <w:lastRenderedPageBreak/>
        <w:t>from Asia</w:t>
      </w:r>
      <w:r>
        <w:t>,</w:t>
      </w:r>
      <w:r w:rsidRPr="002C414B">
        <w:t xml:space="preserve"> a</w:t>
      </w:r>
      <w:r>
        <w:t xml:space="preserve">nd 13 (6.8%) from </w:t>
      </w:r>
      <w:r w:rsidRPr="002C414B">
        <w:t xml:space="preserve">America. These findings underline Arusha Airport's global nature and the need </w:t>
      </w:r>
      <w:r>
        <w:t>for</w:t>
      </w:r>
      <w:r w:rsidRPr="002C414B">
        <w:t xml:space="preserve"> culturally appropriate services and information to fit the backgrounds of foreign guests. Knowing the distribution of nationalities helps the airport to customise its offerings of services and marketing techniques to appeal to a worldwide audience, therefore strengthening its image as an international travel hub.</w:t>
      </w:r>
    </w:p>
    <w:p w14:paraId="1656FC1B" w14:textId="0E94A3B5" w:rsidR="004878F0" w:rsidRDefault="004878F0" w:rsidP="004878F0">
      <w:r w:rsidRPr="00BF2C7B">
        <w:rPr>
          <w:b/>
          <w:bCs/>
        </w:rPr>
        <w:t xml:space="preserve">Table </w:t>
      </w:r>
      <w:r w:rsidRPr="00BF2C7B">
        <w:rPr>
          <w:b/>
          <w:bCs/>
        </w:rPr>
        <w:fldChar w:fldCharType="begin"/>
      </w:r>
      <w:r w:rsidRPr="00BF2C7B">
        <w:rPr>
          <w:b/>
          <w:bCs/>
        </w:rPr>
        <w:instrText xml:space="preserve"> SEQ Table \* ARABIC </w:instrText>
      </w:r>
      <w:r w:rsidRPr="00BF2C7B">
        <w:rPr>
          <w:b/>
          <w:bCs/>
        </w:rPr>
        <w:fldChar w:fldCharType="separate"/>
      </w:r>
      <w:r>
        <w:rPr>
          <w:b/>
          <w:bCs/>
          <w:noProof/>
        </w:rPr>
        <w:t>2</w:t>
      </w:r>
      <w:r w:rsidRPr="00BF2C7B">
        <w:rPr>
          <w:b/>
          <w:bCs/>
        </w:rPr>
        <w:fldChar w:fldCharType="end"/>
      </w:r>
      <w:r w:rsidRPr="00BF2C7B">
        <w:rPr>
          <w:b/>
          <w:bCs/>
        </w:rPr>
        <w:t xml:space="preserve">: </w:t>
      </w:r>
      <w:r w:rsidRPr="00975D34">
        <w:rPr>
          <w:b/>
          <w:bCs/>
        </w:rPr>
        <w:t xml:space="preserve">Response on </w:t>
      </w:r>
      <w:r>
        <w:rPr>
          <w:b/>
          <w:bCs/>
        </w:rPr>
        <w:t xml:space="preserve">the </w:t>
      </w:r>
      <w:r w:rsidRPr="00975D34">
        <w:rPr>
          <w:b/>
          <w:bCs/>
        </w:rPr>
        <w:t xml:space="preserve">purpose </w:t>
      </w:r>
      <w:r w:rsidRPr="00975D34">
        <w:rPr>
          <w:b/>
          <w:bCs/>
          <w:sz w:val="20"/>
          <w:szCs w:val="20"/>
        </w:rPr>
        <w:t>of Travel</w:t>
      </w:r>
      <w:r>
        <w:rPr>
          <w:b/>
          <w:bCs/>
          <w:sz w:val="20"/>
          <w:szCs w:val="20"/>
        </w:rPr>
        <w:t xml:space="preserve"> (n=192)</w:t>
      </w:r>
    </w:p>
    <w:tbl>
      <w:tblPr>
        <w:tblStyle w:val="PlainTable2"/>
        <w:tblW w:w="5000" w:type="pct"/>
        <w:tblLook w:val="0620" w:firstRow="1" w:lastRow="0" w:firstColumn="0" w:lastColumn="0" w:noHBand="1" w:noVBand="1"/>
      </w:tblPr>
      <w:tblGrid>
        <w:gridCol w:w="6082"/>
        <w:gridCol w:w="1640"/>
        <w:gridCol w:w="1638"/>
      </w:tblGrid>
      <w:tr w:rsidR="004878F0" w:rsidRPr="002C70D0" w14:paraId="235E6156" w14:textId="77777777" w:rsidTr="00AA0607">
        <w:trPr>
          <w:cnfStyle w:val="100000000000" w:firstRow="1" w:lastRow="0" w:firstColumn="0" w:lastColumn="0" w:oddVBand="0" w:evenVBand="0" w:oddHBand="0" w:evenHBand="0" w:firstRowFirstColumn="0" w:firstRowLastColumn="0" w:lastRowFirstColumn="0" w:lastRowLastColumn="0"/>
          <w:trHeight w:val="315"/>
        </w:trPr>
        <w:tc>
          <w:tcPr>
            <w:tcW w:w="3249" w:type="pct"/>
            <w:noWrap/>
            <w:hideMark/>
          </w:tcPr>
          <w:p w14:paraId="22125913" w14:textId="77777777" w:rsidR="004878F0" w:rsidRPr="002C70D0" w:rsidRDefault="004878F0" w:rsidP="00AA0607">
            <w:pPr>
              <w:rPr>
                <w:rFonts w:cs="Times New Roman"/>
                <w:kern w:val="0"/>
                <w14:ligatures w14:val="none"/>
              </w:rPr>
            </w:pPr>
            <w:r w:rsidRPr="002C70D0">
              <w:rPr>
                <w:rFonts w:cs="Times New Roman"/>
              </w:rPr>
              <w:t xml:space="preserve">Response on Purpose </w:t>
            </w:r>
            <w:r w:rsidRPr="002C70D0">
              <w:rPr>
                <w:rFonts w:cs="Times New Roman"/>
                <w:kern w:val="0"/>
                <w14:ligatures w14:val="none"/>
              </w:rPr>
              <w:t>of Travel</w:t>
            </w:r>
          </w:p>
        </w:tc>
        <w:tc>
          <w:tcPr>
            <w:tcW w:w="876" w:type="pct"/>
          </w:tcPr>
          <w:p w14:paraId="34EFE965" w14:textId="77777777" w:rsidR="004878F0" w:rsidRPr="002C70D0" w:rsidRDefault="004878F0" w:rsidP="00AA0607">
            <w:pPr>
              <w:jc w:val="center"/>
              <w:rPr>
                <w:rFonts w:cs="Times New Roman"/>
                <w:kern w:val="0"/>
                <w14:ligatures w14:val="none"/>
              </w:rPr>
            </w:pPr>
            <w:r w:rsidRPr="002C70D0">
              <w:rPr>
                <w:rFonts w:cs="Times New Roman"/>
                <w:kern w:val="0"/>
                <w14:ligatures w14:val="none"/>
              </w:rPr>
              <w:t>n</w:t>
            </w:r>
          </w:p>
        </w:tc>
        <w:tc>
          <w:tcPr>
            <w:tcW w:w="875" w:type="pct"/>
            <w:noWrap/>
            <w:hideMark/>
          </w:tcPr>
          <w:p w14:paraId="72D9AA12" w14:textId="77777777" w:rsidR="004878F0" w:rsidRPr="002C70D0" w:rsidRDefault="004878F0" w:rsidP="00AA0607">
            <w:pPr>
              <w:jc w:val="center"/>
              <w:rPr>
                <w:rFonts w:cs="Times New Roman"/>
                <w:kern w:val="0"/>
                <w14:ligatures w14:val="none"/>
              </w:rPr>
            </w:pPr>
            <w:r w:rsidRPr="002C70D0">
              <w:rPr>
                <w:rFonts w:cs="Times New Roman"/>
                <w:kern w:val="0"/>
                <w14:ligatures w14:val="none"/>
              </w:rPr>
              <w:t>%</w:t>
            </w:r>
          </w:p>
        </w:tc>
      </w:tr>
      <w:tr w:rsidR="004878F0" w:rsidRPr="002C70D0" w14:paraId="1375EAFD" w14:textId="77777777" w:rsidTr="00AA0607">
        <w:trPr>
          <w:trHeight w:val="315"/>
        </w:trPr>
        <w:tc>
          <w:tcPr>
            <w:tcW w:w="3249" w:type="pct"/>
            <w:noWrap/>
          </w:tcPr>
          <w:p w14:paraId="76C8F030" w14:textId="77777777" w:rsidR="004878F0" w:rsidRPr="002C70D0" w:rsidRDefault="004878F0" w:rsidP="00AA0607">
            <w:pPr>
              <w:rPr>
                <w:rFonts w:cs="Times New Roman"/>
                <w:b/>
                <w:bCs/>
                <w:kern w:val="0"/>
                <w14:ligatures w14:val="none"/>
              </w:rPr>
            </w:pPr>
            <w:r w:rsidRPr="002C70D0">
              <w:rPr>
                <w:rFonts w:cs="Times New Roman"/>
                <w:b/>
                <w:bCs/>
                <w:kern w:val="0"/>
                <w14:ligatures w14:val="none"/>
              </w:rPr>
              <w:t>Purpose of Travel</w:t>
            </w:r>
          </w:p>
        </w:tc>
        <w:tc>
          <w:tcPr>
            <w:tcW w:w="876" w:type="pct"/>
          </w:tcPr>
          <w:p w14:paraId="15B35A60" w14:textId="77777777" w:rsidR="004878F0" w:rsidRPr="002C70D0" w:rsidRDefault="004878F0" w:rsidP="00AA0607">
            <w:pPr>
              <w:jc w:val="center"/>
              <w:rPr>
                <w:rFonts w:cs="Times New Roman"/>
                <w:b/>
                <w:bCs/>
                <w:kern w:val="0"/>
                <w14:ligatures w14:val="none"/>
              </w:rPr>
            </w:pPr>
          </w:p>
        </w:tc>
        <w:tc>
          <w:tcPr>
            <w:tcW w:w="875" w:type="pct"/>
            <w:noWrap/>
          </w:tcPr>
          <w:p w14:paraId="1C9ECEF2" w14:textId="77777777" w:rsidR="004878F0" w:rsidRPr="002C70D0" w:rsidRDefault="004878F0" w:rsidP="00AA0607">
            <w:pPr>
              <w:jc w:val="center"/>
              <w:rPr>
                <w:rFonts w:cs="Times New Roman"/>
                <w:b/>
                <w:bCs/>
                <w:kern w:val="0"/>
                <w14:ligatures w14:val="none"/>
              </w:rPr>
            </w:pPr>
          </w:p>
        </w:tc>
      </w:tr>
      <w:tr w:rsidR="004878F0" w:rsidRPr="002C70D0" w14:paraId="61D0882A" w14:textId="77777777" w:rsidTr="00AA0607">
        <w:trPr>
          <w:trHeight w:val="300"/>
        </w:trPr>
        <w:tc>
          <w:tcPr>
            <w:tcW w:w="3249" w:type="pct"/>
            <w:noWrap/>
            <w:hideMark/>
          </w:tcPr>
          <w:p w14:paraId="2DC4B3EB" w14:textId="77777777" w:rsidR="004878F0" w:rsidRPr="002C70D0" w:rsidRDefault="004878F0" w:rsidP="00AA0607">
            <w:pPr>
              <w:rPr>
                <w:rFonts w:cs="Times New Roman"/>
                <w:kern w:val="0"/>
                <w14:ligatures w14:val="none"/>
              </w:rPr>
            </w:pPr>
            <w:r w:rsidRPr="002C70D0">
              <w:rPr>
                <w:rFonts w:cs="Times New Roman"/>
                <w:kern w:val="0"/>
                <w14:ligatures w14:val="none"/>
              </w:rPr>
              <w:t>Business</w:t>
            </w:r>
          </w:p>
        </w:tc>
        <w:tc>
          <w:tcPr>
            <w:tcW w:w="876" w:type="pct"/>
            <w:noWrap/>
            <w:hideMark/>
          </w:tcPr>
          <w:p w14:paraId="6E370733" w14:textId="77777777" w:rsidR="004878F0" w:rsidRPr="002C70D0" w:rsidRDefault="004878F0" w:rsidP="00AA0607">
            <w:pPr>
              <w:jc w:val="center"/>
              <w:rPr>
                <w:rFonts w:cs="Times New Roman"/>
                <w:kern w:val="0"/>
                <w14:ligatures w14:val="none"/>
              </w:rPr>
            </w:pPr>
            <w:r w:rsidRPr="002C70D0">
              <w:rPr>
                <w:rFonts w:cs="Times New Roman"/>
                <w:kern w:val="0"/>
                <w14:ligatures w14:val="none"/>
              </w:rPr>
              <w:t>73</w:t>
            </w:r>
          </w:p>
        </w:tc>
        <w:tc>
          <w:tcPr>
            <w:tcW w:w="875" w:type="pct"/>
            <w:noWrap/>
            <w:hideMark/>
          </w:tcPr>
          <w:p w14:paraId="501C1EA5" w14:textId="77777777" w:rsidR="004878F0" w:rsidRPr="002C70D0" w:rsidRDefault="004878F0" w:rsidP="00AA0607">
            <w:pPr>
              <w:jc w:val="center"/>
              <w:rPr>
                <w:rFonts w:cs="Times New Roman"/>
                <w:kern w:val="0"/>
                <w14:ligatures w14:val="none"/>
              </w:rPr>
            </w:pPr>
            <w:r w:rsidRPr="002C70D0">
              <w:rPr>
                <w:rFonts w:cs="Times New Roman"/>
                <w:kern w:val="0"/>
                <w14:ligatures w14:val="none"/>
              </w:rPr>
              <w:t>38.0</w:t>
            </w:r>
          </w:p>
        </w:tc>
      </w:tr>
      <w:tr w:rsidR="004878F0" w:rsidRPr="002C70D0" w14:paraId="3228B9D4" w14:textId="77777777" w:rsidTr="00AA0607">
        <w:trPr>
          <w:trHeight w:val="300"/>
        </w:trPr>
        <w:tc>
          <w:tcPr>
            <w:tcW w:w="3249" w:type="pct"/>
            <w:noWrap/>
            <w:hideMark/>
          </w:tcPr>
          <w:p w14:paraId="1804A680" w14:textId="77777777" w:rsidR="004878F0" w:rsidRPr="002C70D0" w:rsidRDefault="004878F0" w:rsidP="00AA0607">
            <w:pPr>
              <w:rPr>
                <w:rFonts w:cs="Times New Roman"/>
                <w:kern w:val="0"/>
                <w14:ligatures w14:val="none"/>
              </w:rPr>
            </w:pPr>
            <w:r w:rsidRPr="002C70D0">
              <w:rPr>
                <w:rFonts w:cs="Times New Roman"/>
                <w:kern w:val="0"/>
                <w14:ligatures w14:val="none"/>
              </w:rPr>
              <w:t>Leisure</w:t>
            </w:r>
          </w:p>
        </w:tc>
        <w:tc>
          <w:tcPr>
            <w:tcW w:w="876" w:type="pct"/>
            <w:noWrap/>
            <w:hideMark/>
          </w:tcPr>
          <w:p w14:paraId="05743DEB" w14:textId="77777777" w:rsidR="004878F0" w:rsidRPr="002C70D0" w:rsidRDefault="004878F0" w:rsidP="00AA0607">
            <w:pPr>
              <w:jc w:val="center"/>
              <w:rPr>
                <w:rFonts w:cs="Times New Roman"/>
                <w:kern w:val="0"/>
                <w14:ligatures w14:val="none"/>
              </w:rPr>
            </w:pPr>
            <w:r w:rsidRPr="002C70D0">
              <w:rPr>
                <w:rFonts w:cs="Times New Roman"/>
                <w:kern w:val="0"/>
                <w14:ligatures w14:val="none"/>
              </w:rPr>
              <w:t>88</w:t>
            </w:r>
          </w:p>
        </w:tc>
        <w:tc>
          <w:tcPr>
            <w:tcW w:w="875" w:type="pct"/>
            <w:noWrap/>
            <w:hideMark/>
          </w:tcPr>
          <w:p w14:paraId="57780370" w14:textId="77777777" w:rsidR="004878F0" w:rsidRPr="002C70D0" w:rsidRDefault="004878F0" w:rsidP="00AA0607">
            <w:pPr>
              <w:jc w:val="center"/>
              <w:rPr>
                <w:rFonts w:cs="Times New Roman"/>
                <w:kern w:val="0"/>
                <w14:ligatures w14:val="none"/>
              </w:rPr>
            </w:pPr>
            <w:r w:rsidRPr="002C70D0">
              <w:rPr>
                <w:rFonts w:cs="Times New Roman"/>
                <w:kern w:val="0"/>
                <w14:ligatures w14:val="none"/>
              </w:rPr>
              <w:t>45.8</w:t>
            </w:r>
          </w:p>
        </w:tc>
      </w:tr>
      <w:tr w:rsidR="004878F0" w:rsidRPr="002C70D0" w14:paraId="2D1C7464" w14:textId="77777777" w:rsidTr="00AA0607">
        <w:trPr>
          <w:trHeight w:val="300"/>
        </w:trPr>
        <w:tc>
          <w:tcPr>
            <w:tcW w:w="3249" w:type="pct"/>
            <w:noWrap/>
            <w:hideMark/>
          </w:tcPr>
          <w:p w14:paraId="5F6DC132" w14:textId="77777777" w:rsidR="004878F0" w:rsidRPr="002C70D0" w:rsidRDefault="004878F0" w:rsidP="00AA0607">
            <w:pPr>
              <w:rPr>
                <w:rFonts w:cs="Times New Roman"/>
                <w:kern w:val="0"/>
                <w14:ligatures w14:val="none"/>
              </w:rPr>
            </w:pPr>
            <w:r w:rsidRPr="002C70D0">
              <w:rPr>
                <w:rFonts w:cs="Times New Roman"/>
                <w:kern w:val="0"/>
                <w14:ligatures w14:val="none"/>
              </w:rPr>
              <w:t>Visiting Friends/Relatives</w:t>
            </w:r>
          </w:p>
        </w:tc>
        <w:tc>
          <w:tcPr>
            <w:tcW w:w="876" w:type="pct"/>
            <w:noWrap/>
            <w:hideMark/>
          </w:tcPr>
          <w:p w14:paraId="10998A70" w14:textId="77777777" w:rsidR="004878F0" w:rsidRPr="002C70D0" w:rsidRDefault="004878F0" w:rsidP="00AA0607">
            <w:pPr>
              <w:jc w:val="center"/>
              <w:rPr>
                <w:rFonts w:cs="Times New Roman"/>
                <w:kern w:val="0"/>
                <w14:ligatures w14:val="none"/>
              </w:rPr>
            </w:pPr>
            <w:r w:rsidRPr="002C70D0">
              <w:rPr>
                <w:rFonts w:cs="Times New Roman"/>
                <w:kern w:val="0"/>
                <w14:ligatures w14:val="none"/>
              </w:rPr>
              <w:t>31</w:t>
            </w:r>
          </w:p>
        </w:tc>
        <w:tc>
          <w:tcPr>
            <w:tcW w:w="875" w:type="pct"/>
            <w:noWrap/>
            <w:hideMark/>
          </w:tcPr>
          <w:p w14:paraId="6D60940C" w14:textId="77777777" w:rsidR="004878F0" w:rsidRPr="002C70D0" w:rsidRDefault="004878F0" w:rsidP="00AA0607">
            <w:pPr>
              <w:jc w:val="center"/>
              <w:rPr>
                <w:rFonts w:cs="Times New Roman"/>
                <w:kern w:val="0"/>
                <w14:ligatures w14:val="none"/>
              </w:rPr>
            </w:pPr>
            <w:r w:rsidRPr="002C70D0">
              <w:rPr>
                <w:rFonts w:cs="Times New Roman"/>
                <w:kern w:val="0"/>
                <w14:ligatures w14:val="none"/>
              </w:rPr>
              <w:t>16.1</w:t>
            </w:r>
          </w:p>
        </w:tc>
      </w:tr>
      <w:tr w:rsidR="004878F0" w:rsidRPr="002C70D0" w14:paraId="13E041B9" w14:textId="77777777" w:rsidTr="00AA0607">
        <w:trPr>
          <w:trHeight w:val="300"/>
        </w:trPr>
        <w:tc>
          <w:tcPr>
            <w:tcW w:w="3249" w:type="pct"/>
            <w:noWrap/>
            <w:hideMark/>
          </w:tcPr>
          <w:p w14:paraId="37A9E6B0" w14:textId="77777777" w:rsidR="004878F0" w:rsidRPr="002C70D0" w:rsidRDefault="004878F0" w:rsidP="00AA0607">
            <w:pPr>
              <w:rPr>
                <w:rFonts w:cs="Times New Roman"/>
                <w:b/>
                <w:bCs/>
                <w:kern w:val="0"/>
                <w14:ligatures w14:val="none"/>
              </w:rPr>
            </w:pPr>
            <w:r w:rsidRPr="002C70D0">
              <w:rPr>
                <w:rFonts w:cs="Times New Roman"/>
                <w:b/>
                <w:bCs/>
                <w:kern w:val="0"/>
                <w14:ligatures w14:val="none"/>
              </w:rPr>
              <w:t>Frequency of travel</w:t>
            </w:r>
          </w:p>
        </w:tc>
        <w:tc>
          <w:tcPr>
            <w:tcW w:w="876" w:type="pct"/>
            <w:noWrap/>
            <w:hideMark/>
          </w:tcPr>
          <w:p w14:paraId="0C03B6EC" w14:textId="77777777" w:rsidR="004878F0" w:rsidRPr="002C70D0" w:rsidRDefault="004878F0" w:rsidP="00AA0607">
            <w:pPr>
              <w:jc w:val="center"/>
              <w:rPr>
                <w:rFonts w:cs="Times New Roman"/>
                <w:b/>
                <w:bCs/>
                <w:kern w:val="0"/>
                <w14:ligatures w14:val="none"/>
              </w:rPr>
            </w:pPr>
          </w:p>
        </w:tc>
        <w:tc>
          <w:tcPr>
            <w:tcW w:w="875" w:type="pct"/>
            <w:noWrap/>
            <w:hideMark/>
          </w:tcPr>
          <w:p w14:paraId="058D2C11" w14:textId="77777777" w:rsidR="004878F0" w:rsidRPr="002C70D0" w:rsidRDefault="004878F0" w:rsidP="00AA0607">
            <w:pPr>
              <w:jc w:val="center"/>
              <w:rPr>
                <w:rFonts w:cs="Times New Roman"/>
                <w:b/>
                <w:bCs/>
                <w:kern w:val="0"/>
                <w14:ligatures w14:val="none"/>
              </w:rPr>
            </w:pPr>
          </w:p>
        </w:tc>
      </w:tr>
      <w:tr w:rsidR="004878F0" w:rsidRPr="002C70D0" w14:paraId="1BA957EE" w14:textId="77777777" w:rsidTr="00AA0607">
        <w:trPr>
          <w:trHeight w:val="300"/>
        </w:trPr>
        <w:tc>
          <w:tcPr>
            <w:tcW w:w="3249" w:type="pct"/>
            <w:noWrap/>
            <w:hideMark/>
          </w:tcPr>
          <w:p w14:paraId="1D461CDE" w14:textId="77777777" w:rsidR="004878F0" w:rsidRPr="002C70D0" w:rsidRDefault="004878F0" w:rsidP="00AA0607">
            <w:pPr>
              <w:rPr>
                <w:rFonts w:cs="Times New Roman"/>
                <w:kern w:val="0"/>
                <w14:ligatures w14:val="none"/>
              </w:rPr>
            </w:pPr>
            <w:r w:rsidRPr="002C70D0">
              <w:rPr>
                <w:rFonts w:cs="Times New Roman"/>
                <w:kern w:val="0"/>
                <w14:ligatures w14:val="none"/>
              </w:rPr>
              <w:t>First time</w:t>
            </w:r>
          </w:p>
        </w:tc>
        <w:tc>
          <w:tcPr>
            <w:tcW w:w="876" w:type="pct"/>
            <w:noWrap/>
            <w:hideMark/>
          </w:tcPr>
          <w:p w14:paraId="25CE2F24" w14:textId="77777777" w:rsidR="004878F0" w:rsidRPr="002C70D0" w:rsidRDefault="004878F0" w:rsidP="00AA0607">
            <w:pPr>
              <w:jc w:val="center"/>
              <w:rPr>
                <w:rFonts w:cs="Times New Roman"/>
                <w:kern w:val="0"/>
                <w14:ligatures w14:val="none"/>
              </w:rPr>
            </w:pPr>
            <w:r w:rsidRPr="002C70D0">
              <w:rPr>
                <w:rFonts w:cs="Times New Roman"/>
                <w:kern w:val="0"/>
                <w14:ligatures w14:val="none"/>
              </w:rPr>
              <w:t>83</w:t>
            </w:r>
          </w:p>
        </w:tc>
        <w:tc>
          <w:tcPr>
            <w:tcW w:w="875" w:type="pct"/>
            <w:noWrap/>
            <w:hideMark/>
          </w:tcPr>
          <w:p w14:paraId="71F33E49" w14:textId="77777777" w:rsidR="004878F0" w:rsidRPr="002C70D0" w:rsidRDefault="004878F0" w:rsidP="00AA0607">
            <w:pPr>
              <w:jc w:val="center"/>
              <w:rPr>
                <w:rFonts w:cs="Times New Roman"/>
                <w:kern w:val="0"/>
                <w14:ligatures w14:val="none"/>
              </w:rPr>
            </w:pPr>
            <w:r w:rsidRPr="002C70D0">
              <w:rPr>
                <w:rFonts w:cs="Times New Roman"/>
                <w:kern w:val="0"/>
                <w14:ligatures w14:val="none"/>
              </w:rPr>
              <w:t>43.2</w:t>
            </w:r>
          </w:p>
        </w:tc>
      </w:tr>
      <w:tr w:rsidR="004878F0" w:rsidRPr="002C70D0" w14:paraId="4BD8E613" w14:textId="77777777" w:rsidTr="00AA0607">
        <w:trPr>
          <w:trHeight w:val="300"/>
        </w:trPr>
        <w:tc>
          <w:tcPr>
            <w:tcW w:w="3249" w:type="pct"/>
            <w:noWrap/>
            <w:hideMark/>
          </w:tcPr>
          <w:p w14:paraId="4A9EFE08" w14:textId="77777777" w:rsidR="004878F0" w:rsidRPr="002C70D0" w:rsidRDefault="004878F0" w:rsidP="00AA0607">
            <w:pPr>
              <w:rPr>
                <w:rFonts w:cs="Times New Roman"/>
                <w:kern w:val="0"/>
                <w14:ligatures w14:val="none"/>
              </w:rPr>
            </w:pPr>
            <w:r w:rsidRPr="002C70D0">
              <w:rPr>
                <w:rFonts w:cs="Times New Roman"/>
                <w:kern w:val="0"/>
                <w14:ligatures w14:val="none"/>
              </w:rPr>
              <w:t>Occasionally (1-2 times per year)</w:t>
            </w:r>
          </w:p>
        </w:tc>
        <w:tc>
          <w:tcPr>
            <w:tcW w:w="876" w:type="pct"/>
            <w:noWrap/>
            <w:hideMark/>
          </w:tcPr>
          <w:p w14:paraId="50845811" w14:textId="77777777" w:rsidR="004878F0" w:rsidRPr="002C70D0" w:rsidRDefault="004878F0" w:rsidP="00AA0607">
            <w:pPr>
              <w:jc w:val="center"/>
              <w:rPr>
                <w:rFonts w:cs="Times New Roman"/>
                <w:kern w:val="0"/>
                <w14:ligatures w14:val="none"/>
              </w:rPr>
            </w:pPr>
            <w:r w:rsidRPr="002C70D0">
              <w:rPr>
                <w:rFonts w:cs="Times New Roman"/>
                <w:kern w:val="0"/>
                <w14:ligatures w14:val="none"/>
              </w:rPr>
              <w:t>45</w:t>
            </w:r>
          </w:p>
        </w:tc>
        <w:tc>
          <w:tcPr>
            <w:tcW w:w="875" w:type="pct"/>
            <w:noWrap/>
            <w:hideMark/>
          </w:tcPr>
          <w:p w14:paraId="003351E1" w14:textId="77777777" w:rsidR="004878F0" w:rsidRPr="002C70D0" w:rsidRDefault="004878F0" w:rsidP="00AA0607">
            <w:pPr>
              <w:jc w:val="center"/>
              <w:rPr>
                <w:rFonts w:cs="Times New Roman"/>
                <w:kern w:val="0"/>
                <w14:ligatures w14:val="none"/>
              </w:rPr>
            </w:pPr>
            <w:r w:rsidRPr="002C70D0">
              <w:rPr>
                <w:rFonts w:cs="Times New Roman"/>
                <w:kern w:val="0"/>
                <w14:ligatures w14:val="none"/>
              </w:rPr>
              <w:t>23.4</w:t>
            </w:r>
          </w:p>
        </w:tc>
      </w:tr>
      <w:tr w:rsidR="004878F0" w:rsidRPr="002C70D0" w14:paraId="14C602E0" w14:textId="77777777" w:rsidTr="00AA0607">
        <w:trPr>
          <w:trHeight w:val="300"/>
        </w:trPr>
        <w:tc>
          <w:tcPr>
            <w:tcW w:w="3249" w:type="pct"/>
            <w:noWrap/>
            <w:hideMark/>
          </w:tcPr>
          <w:p w14:paraId="5AFF4FBA" w14:textId="77777777" w:rsidR="004878F0" w:rsidRPr="002C70D0" w:rsidRDefault="004878F0" w:rsidP="00AA0607">
            <w:pPr>
              <w:rPr>
                <w:rFonts w:cs="Times New Roman"/>
                <w:kern w:val="0"/>
                <w14:ligatures w14:val="none"/>
              </w:rPr>
            </w:pPr>
            <w:r w:rsidRPr="002C70D0">
              <w:rPr>
                <w:rFonts w:cs="Times New Roman"/>
                <w:kern w:val="0"/>
                <w14:ligatures w14:val="none"/>
              </w:rPr>
              <w:t>Frequently (3-5 times per year)</w:t>
            </w:r>
          </w:p>
        </w:tc>
        <w:tc>
          <w:tcPr>
            <w:tcW w:w="876" w:type="pct"/>
            <w:noWrap/>
            <w:hideMark/>
          </w:tcPr>
          <w:p w14:paraId="0FA27F38" w14:textId="77777777" w:rsidR="004878F0" w:rsidRPr="002C70D0" w:rsidRDefault="004878F0" w:rsidP="00AA0607">
            <w:pPr>
              <w:jc w:val="center"/>
              <w:rPr>
                <w:rFonts w:cs="Times New Roman"/>
                <w:kern w:val="0"/>
                <w14:ligatures w14:val="none"/>
              </w:rPr>
            </w:pPr>
            <w:r w:rsidRPr="002C70D0">
              <w:rPr>
                <w:rFonts w:cs="Times New Roman"/>
                <w:kern w:val="0"/>
                <w14:ligatures w14:val="none"/>
              </w:rPr>
              <w:t>55</w:t>
            </w:r>
          </w:p>
        </w:tc>
        <w:tc>
          <w:tcPr>
            <w:tcW w:w="875" w:type="pct"/>
            <w:noWrap/>
            <w:hideMark/>
          </w:tcPr>
          <w:p w14:paraId="67F7495A" w14:textId="77777777" w:rsidR="004878F0" w:rsidRPr="002C70D0" w:rsidRDefault="004878F0" w:rsidP="00AA0607">
            <w:pPr>
              <w:jc w:val="center"/>
              <w:rPr>
                <w:rFonts w:cs="Times New Roman"/>
                <w:kern w:val="0"/>
                <w14:ligatures w14:val="none"/>
              </w:rPr>
            </w:pPr>
            <w:r w:rsidRPr="002C70D0">
              <w:rPr>
                <w:rFonts w:cs="Times New Roman"/>
                <w:kern w:val="0"/>
                <w14:ligatures w14:val="none"/>
              </w:rPr>
              <w:t>28.6</w:t>
            </w:r>
          </w:p>
        </w:tc>
      </w:tr>
      <w:tr w:rsidR="004878F0" w:rsidRPr="002C70D0" w14:paraId="56AA5544" w14:textId="77777777" w:rsidTr="00AA0607">
        <w:trPr>
          <w:trHeight w:val="300"/>
        </w:trPr>
        <w:tc>
          <w:tcPr>
            <w:tcW w:w="3249" w:type="pct"/>
            <w:noWrap/>
            <w:hideMark/>
          </w:tcPr>
          <w:p w14:paraId="0B69048C" w14:textId="77777777" w:rsidR="004878F0" w:rsidRPr="002C70D0" w:rsidRDefault="004878F0" w:rsidP="00AA0607">
            <w:pPr>
              <w:rPr>
                <w:rFonts w:cs="Times New Roman"/>
                <w:kern w:val="0"/>
                <w14:ligatures w14:val="none"/>
              </w:rPr>
            </w:pPr>
            <w:r w:rsidRPr="002C70D0">
              <w:rPr>
                <w:rFonts w:cs="Times New Roman"/>
                <w:kern w:val="0"/>
                <w14:ligatures w14:val="none"/>
              </w:rPr>
              <w:t>Very frequently (More than 5 times per year)</w:t>
            </w:r>
          </w:p>
        </w:tc>
        <w:tc>
          <w:tcPr>
            <w:tcW w:w="876" w:type="pct"/>
            <w:noWrap/>
            <w:hideMark/>
          </w:tcPr>
          <w:p w14:paraId="56E0390A" w14:textId="77777777" w:rsidR="004878F0" w:rsidRPr="002C70D0" w:rsidRDefault="004878F0" w:rsidP="00AA0607">
            <w:pPr>
              <w:jc w:val="center"/>
              <w:rPr>
                <w:rFonts w:cs="Times New Roman"/>
                <w:kern w:val="0"/>
                <w14:ligatures w14:val="none"/>
              </w:rPr>
            </w:pPr>
            <w:r w:rsidRPr="002C70D0">
              <w:rPr>
                <w:rFonts w:cs="Times New Roman"/>
                <w:kern w:val="0"/>
                <w14:ligatures w14:val="none"/>
              </w:rPr>
              <w:t>9</w:t>
            </w:r>
          </w:p>
        </w:tc>
        <w:tc>
          <w:tcPr>
            <w:tcW w:w="875" w:type="pct"/>
            <w:noWrap/>
            <w:hideMark/>
          </w:tcPr>
          <w:p w14:paraId="72F907BA" w14:textId="77777777" w:rsidR="004878F0" w:rsidRPr="002C70D0" w:rsidRDefault="004878F0" w:rsidP="00AA0607">
            <w:pPr>
              <w:jc w:val="center"/>
              <w:rPr>
                <w:rFonts w:cs="Times New Roman"/>
                <w:kern w:val="0"/>
                <w14:ligatures w14:val="none"/>
              </w:rPr>
            </w:pPr>
            <w:r w:rsidRPr="002C70D0">
              <w:rPr>
                <w:rFonts w:cs="Times New Roman"/>
                <w:kern w:val="0"/>
                <w14:ligatures w14:val="none"/>
              </w:rPr>
              <w:t>4.7</w:t>
            </w:r>
          </w:p>
        </w:tc>
      </w:tr>
      <w:tr w:rsidR="004878F0" w:rsidRPr="002C70D0" w14:paraId="4FD9B172" w14:textId="77777777" w:rsidTr="00AA0607">
        <w:trPr>
          <w:trHeight w:val="300"/>
        </w:trPr>
        <w:tc>
          <w:tcPr>
            <w:tcW w:w="3249" w:type="pct"/>
            <w:noWrap/>
            <w:hideMark/>
          </w:tcPr>
          <w:p w14:paraId="5F9604B7" w14:textId="77777777" w:rsidR="004878F0" w:rsidRPr="002C70D0" w:rsidRDefault="004878F0" w:rsidP="00AA0607">
            <w:pPr>
              <w:jc w:val="both"/>
              <w:rPr>
                <w:rFonts w:cs="Times New Roman"/>
              </w:rPr>
            </w:pPr>
            <w:r w:rsidRPr="002C70D0">
              <w:rPr>
                <w:rFonts w:cs="Times New Roman"/>
                <w:b/>
                <w:bCs/>
                <w:kern w:val="0"/>
                <w14:ligatures w14:val="none"/>
              </w:rPr>
              <w:t xml:space="preserve">Duration </w:t>
            </w:r>
            <w:r w:rsidRPr="002C70D0">
              <w:rPr>
                <w:rFonts w:cs="Times New Roman"/>
                <w:b/>
                <w:bCs/>
              </w:rPr>
              <w:t>of Stay at the Airport</w:t>
            </w:r>
          </w:p>
        </w:tc>
        <w:tc>
          <w:tcPr>
            <w:tcW w:w="876" w:type="pct"/>
            <w:noWrap/>
            <w:hideMark/>
          </w:tcPr>
          <w:p w14:paraId="193FD9B8" w14:textId="77777777" w:rsidR="004878F0" w:rsidRPr="002C70D0" w:rsidRDefault="004878F0" w:rsidP="00AA0607">
            <w:pPr>
              <w:jc w:val="center"/>
              <w:rPr>
                <w:rFonts w:cs="Times New Roman"/>
                <w:b/>
                <w:bCs/>
                <w:kern w:val="0"/>
                <w14:ligatures w14:val="none"/>
              </w:rPr>
            </w:pPr>
          </w:p>
        </w:tc>
        <w:tc>
          <w:tcPr>
            <w:tcW w:w="875" w:type="pct"/>
            <w:noWrap/>
            <w:hideMark/>
          </w:tcPr>
          <w:p w14:paraId="41901746" w14:textId="77777777" w:rsidR="004878F0" w:rsidRPr="002C70D0" w:rsidRDefault="004878F0" w:rsidP="00AA0607">
            <w:pPr>
              <w:jc w:val="center"/>
              <w:rPr>
                <w:rFonts w:cs="Times New Roman"/>
                <w:b/>
                <w:bCs/>
                <w:kern w:val="0"/>
                <w14:ligatures w14:val="none"/>
              </w:rPr>
            </w:pPr>
          </w:p>
        </w:tc>
      </w:tr>
      <w:tr w:rsidR="004878F0" w:rsidRPr="002C70D0" w14:paraId="02051AB7" w14:textId="77777777" w:rsidTr="00AA0607">
        <w:trPr>
          <w:trHeight w:val="300"/>
        </w:trPr>
        <w:tc>
          <w:tcPr>
            <w:tcW w:w="3249" w:type="pct"/>
            <w:noWrap/>
            <w:hideMark/>
          </w:tcPr>
          <w:p w14:paraId="6D793429" w14:textId="77777777" w:rsidR="004878F0" w:rsidRPr="002C70D0" w:rsidRDefault="004878F0" w:rsidP="00AA0607">
            <w:pPr>
              <w:rPr>
                <w:rFonts w:cs="Times New Roman"/>
                <w:kern w:val="0"/>
                <w14:ligatures w14:val="none"/>
              </w:rPr>
            </w:pPr>
            <w:r w:rsidRPr="002C70D0">
              <w:rPr>
                <w:rFonts w:cs="Times New Roman"/>
                <w:kern w:val="0"/>
                <w14:ligatures w14:val="none"/>
              </w:rPr>
              <w:t>Less than 1hr</w:t>
            </w:r>
          </w:p>
        </w:tc>
        <w:tc>
          <w:tcPr>
            <w:tcW w:w="876" w:type="pct"/>
            <w:noWrap/>
            <w:hideMark/>
          </w:tcPr>
          <w:p w14:paraId="5DD2E940" w14:textId="77777777" w:rsidR="004878F0" w:rsidRPr="002C70D0" w:rsidRDefault="004878F0" w:rsidP="00AA0607">
            <w:pPr>
              <w:jc w:val="center"/>
              <w:rPr>
                <w:rFonts w:cs="Times New Roman"/>
                <w:kern w:val="0"/>
                <w14:ligatures w14:val="none"/>
              </w:rPr>
            </w:pPr>
            <w:r w:rsidRPr="002C70D0">
              <w:rPr>
                <w:rFonts w:cs="Times New Roman"/>
                <w:kern w:val="0"/>
                <w14:ligatures w14:val="none"/>
              </w:rPr>
              <w:t>13</w:t>
            </w:r>
          </w:p>
        </w:tc>
        <w:tc>
          <w:tcPr>
            <w:tcW w:w="875" w:type="pct"/>
            <w:noWrap/>
            <w:hideMark/>
          </w:tcPr>
          <w:p w14:paraId="7F4B2CDD" w14:textId="77777777" w:rsidR="004878F0" w:rsidRPr="002C70D0" w:rsidRDefault="004878F0" w:rsidP="00AA0607">
            <w:pPr>
              <w:jc w:val="center"/>
              <w:rPr>
                <w:rFonts w:cs="Times New Roman"/>
                <w:kern w:val="0"/>
                <w14:ligatures w14:val="none"/>
              </w:rPr>
            </w:pPr>
            <w:r w:rsidRPr="002C70D0">
              <w:rPr>
                <w:rFonts w:cs="Times New Roman"/>
                <w:kern w:val="0"/>
                <w14:ligatures w14:val="none"/>
              </w:rPr>
              <w:t>6.8</w:t>
            </w:r>
          </w:p>
        </w:tc>
      </w:tr>
      <w:tr w:rsidR="004878F0" w:rsidRPr="002C70D0" w14:paraId="3834D88F" w14:textId="77777777" w:rsidTr="00AA0607">
        <w:trPr>
          <w:trHeight w:val="300"/>
        </w:trPr>
        <w:tc>
          <w:tcPr>
            <w:tcW w:w="3249" w:type="pct"/>
            <w:noWrap/>
            <w:hideMark/>
          </w:tcPr>
          <w:p w14:paraId="18DE9ED9" w14:textId="77777777" w:rsidR="004878F0" w:rsidRPr="002C70D0" w:rsidRDefault="004878F0" w:rsidP="00AA0607">
            <w:pPr>
              <w:rPr>
                <w:rFonts w:cs="Times New Roman"/>
                <w:kern w:val="0"/>
                <w14:ligatures w14:val="none"/>
              </w:rPr>
            </w:pPr>
            <w:r w:rsidRPr="002C70D0">
              <w:rPr>
                <w:rFonts w:cs="Times New Roman"/>
                <w:kern w:val="0"/>
                <w14:ligatures w14:val="none"/>
              </w:rPr>
              <w:t>1-2hrs</w:t>
            </w:r>
          </w:p>
        </w:tc>
        <w:tc>
          <w:tcPr>
            <w:tcW w:w="876" w:type="pct"/>
            <w:noWrap/>
            <w:hideMark/>
          </w:tcPr>
          <w:p w14:paraId="2F809F6F" w14:textId="77777777" w:rsidR="004878F0" w:rsidRPr="002C70D0" w:rsidRDefault="004878F0" w:rsidP="00AA0607">
            <w:pPr>
              <w:jc w:val="center"/>
              <w:rPr>
                <w:rFonts w:cs="Times New Roman"/>
                <w:kern w:val="0"/>
                <w14:ligatures w14:val="none"/>
              </w:rPr>
            </w:pPr>
            <w:r w:rsidRPr="002C70D0">
              <w:rPr>
                <w:rFonts w:cs="Times New Roman"/>
                <w:kern w:val="0"/>
                <w14:ligatures w14:val="none"/>
              </w:rPr>
              <w:t>112</w:t>
            </w:r>
          </w:p>
        </w:tc>
        <w:tc>
          <w:tcPr>
            <w:tcW w:w="875" w:type="pct"/>
            <w:noWrap/>
            <w:hideMark/>
          </w:tcPr>
          <w:p w14:paraId="7471436E" w14:textId="77777777" w:rsidR="004878F0" w:rsidRPr="002C70D0" w:rsidRDefault="004878F0" w:rsidP="00AA0607">
            <w:pPr>
              <w:jc w:val="center"/>
              <w:rPr>
                <w:rFonts w:cs="Times New Roman"/>
                <w:kern w:val="0"/>
                <w14:ligatures w14:val="none"/>
              </w:rPr>
            </w:pPr>
            <w:r w:rsidRPr="002C70D0">
              <w:rPr>
                <w:rFonts w:cs="Times New Roman"/>
                <w:kern w:val="0"/>
                <w14:ligatures w14:val="none"/>
              </w:rPr>
              <w:t>58.3</w:t>
            </w:r>
          </w:p>
        </w:tc>
      </w:tr>
      <w:tr w:rsidR="004878F0" w:rsidRPr="002C70D0" w14:paraId="0F337CC3" w14:textId="77777777" w:rsidTr="00AA0607">
        <w:trPr>
          <w:trHeight w:val="300"/>
        </w:trPr>
        <w:tc>
          <w:tcPr>
            <w:tcW w:w="3249" w:type="pct"/>
            <w:noWrap/>
            <w:hideMark/>
          </w:tcPr>
          <w:p w14:paraId="5E64BAB1" w14:textId="77777777" w:rsidR="004878F0" w:rsidRPr="002C70D0" w:rsidRDefault="004878F0" w:rsidP="00AA0607">
            <w:pPr>
              <w:rPr>
                <w:rFonts w:cs="Times New Roman"/>
                <w:kern w:val="0"/>
                <w14:ligatures w14:val="none"/>
              </w:rPr>
            </w:pPr>
            <w:r w:rsidRPr="002C70D0">
              <w:rPr>
                <w:rFonts w:cs="Times New Roman"/>
                <w:kern w:val="0"/>
                <w14:ligatures w14:val="none"/>
              </w:rPr>
              <w:t>2-4hrs</w:t>
            </w:r>
          </w:p>
        </w:tc>
        <w:tc>
          <w:tcPr>
            <w:tcW w:w="876" w:type="pct"/>
            <w:noWrap/>
            <w:hideMark/>
          </w:tcPr>
          <w:p w14:paraId="595B02D9" w14:textId="77777777" w:rsidR="004878F0" w:rsidRPr="002C70D0" w:rsidRDefault="004878F0" w:rsidP="00AA0607">
            <w:pPr>
              <w:jc w:val="center"/>
              <w:rPr>
                <w:rFonts w:cs="Times New Roman"/>
                <w:kern w:val="0"/>
                <w14:ligatures w14:val="none"/>
              </w:rPr>
            </w:pPr>
            <w:r w:rsidRPr="002C70D0">
              <w:rPr>
                <w:rFonts w:cs="Times New Roman"/>
                <w:kern w:val="0"/>
                <w14:ligatures w14:val="none"/>
              </w:rPr>
              <w:t>46</w:t>
            </w:r>
          </w:p>
        </w:tc>
        <w:tc>
          <w:tcPr>
            <w:tcW w:w="875" w:type="pct"/>
            <w:noWrap/>
            <w:hideMark/>
          </w:tcPr>
          <w:p w14:paraId="138923EA" w14:textId="77777777" w:rsidR="004878F0" w:rsidRPr="002C70D0" w:rsidRDefault="004878F0" w:rsidP="00AA0607">
            <w:pPr>
              <w:jc w:val="center"/>
              <w:rPr>
                <w:rFonts w:cs="Times New Roman"/>
                <w:kern w:val="0"/>
                <w14:ligatures w14:val="none"/>
              </w:rPr>
            </w:pPr>
            <w:r w:rsidRPr="002C70D0">
              <w:rPr>
                <w:rFonts w:cs="Times New Roman"/>
                <w:kern w:val="0"/>
                <w14:ligatures w14:val="none"/>
              </w:rPr>
              <w:t>24.0</w:t>
            </w:r>
          </w:p>
        </w:tc>
      </w:tr>
      <w:tr w:rsidR="004878F0" w:rsidRPr="002C70D0" w14:paraId="7E395034" w14:textId="77777777" w:rsidTr="00AA0607">
        <w:trPr>
          <w:trHeight w:val="300"/>
        </w:trPr>
        <w:tc>
          <w:tcPr>
            <w:tcW w:w="3249" w:type="pct"/>
            <w:noWrap/>
            <w:hideMark/>
          </w:tcPr>
          <w:p w14:paraId="4545F385" w14:textId="77777777" w:rsidR="004878F0" w:rsidRPr="002C70D0" w:rsidRDefault="004878F0" w:rsidP="00AA0607">
            <w:pPr>
              <w:rPr>
                <w:rFonts w:cs="Times New Roman"/>
                <w:kern w:val="0"/>
                <w14:ligatures w14:val="none"/>
              </w:rPr>
            </w:pPr>
            <w:r w:rsidRPr="002C70D0">
              <w:rPr>
                <w:rFonts w:cs="Times New Roman"/>
                <w:kern w:val="0"/>
                <w14:ligatures w14:val="none"/>
              </w:rPr>
              <w:t>More than 4hrs</w:t>
            </w:r>
          </w:p>
        </w:tc>
        <w:tc>
          <w:tcPr>
            <w:tcW w:w="876" w:type="pct"/>
            <w:noWrap/>
            <w:hideMark/>
          </w:tcPr>
          <w:p w14:paraId="279C1560" w14:textId="77777777" w:rsidR="004878F0" w:rsidRPr="002C70D0" w:rsidRDefault="004878F0" w:rsidP="00AA0607">
            <w:pPr>
              <w:jc w:val="center"/>
              <w:rPr>
                <w:rFonts w:cs="Times New Roman"/>
                <w:kern w:val="0"/>
                <w14:ligatures w14:val="none"/>
              </w:rPr>
            </w:pPr>
            <w:r w:rsidRPr="002C70D0">
              <w:rPr>
                <w:rFonts w:cs="Times New Roman"/>
                <w:kern w:val="0"/>
                <w14:ligatures w14:val="none"/>
              </w:rPr>
              <w:t>21</w:t>
            </w:r>
          </w:p>
        </w:tc>
        <w:tc>
          <w:tcPr>
            <w:tcW w:w="875" w:type="pct"/>
            <w:noWrap/>
            <w:hideMark/>
          </w:tcPr>
          <w:p w14:paraId="29ECD879" w14:textId="77777777" w:rsidR="004878F0" w:rsidRPr="002C70D0" w:rsidRDefault="004878F0" w:rsidP="00AA0607">
            <w:pPr>
              <w:jc w:val="center"/>
              <w:rPr>
                <w:rFonts w:cs="Times New Roman"/>
                <w:kern w:val="0"/>
                <w14:ligatures w14:val="none"/>
              </w:rPr>
            </w:pPr>
            <w:r w:rsidRPr="002C70D0">
              <w:rPr>
                <w:rFonts w:cs="Times New Roman"/>
                <w:kern w:val="0"/>
                <w14:ligatures w14:val="none"/>
              </w:rPr>
              <w:t>10.9</w:t>
            </w:r>
          </w:p>
        </w:tc>
      </w:tr>
    </w:tbl>
    <w:p w14:paraId="77C6C835" w14:textId="77777777" w:rsidR="004878F0" w:rsidRDefault="004878F0" w:rsidP="004878F0">
      <w:r w:rsidRPr="00AA69E4">
        <w:rPr>
          <w:b/>
          <w:bCs/>
          <w:sz w:val="20"/>
          <w:szCs w:val="20"/>
        </w:rPr>
        <w:t>Source:</w:t>
      </w:r>
      <w:r w:rsidRPr="00AA69E4">
        <w:rPr>
          <w:sz w:val="20"/>
          <w:szCs w:val="20"/>
        </w:rPr>
        <w:t xml:space="preserve"> Field </w:t>
      </w:r>
      <w:r>
        <w:rPr>
          <w:sz w:val="20"/>
          <w:szCs w:val="20"/>
        </w:rPr>
        <w:t>information</w:t>
      </w:r>
      <w:r w:rsidRPr="00AA69E4">
        <w:rPr>
          <w:sz w:val="20"/>
          <w:szCs w:val="20"/>
        </w:rPr>
        <w:t xml:space="preserve"> (2024</w:t>
      </w:r>
      <w:r>
        <w:rPr>
          <w:sz w:val="20"/>
          <w:szCs w:val="20"/>
        </w:rPr>
        <w:t>)</w:t>
      </w:r>
    </w:p>
    <w:p w14:paraId="1FFB9A0F" w14:textId="77777777" w:rsidR="004878F0" w:rsidRPr="009954C2" w:rsidRDefault="004878F0" w:rsidP="004878F0">
      <w:pPr>
        <w:spacing w:line="360" w:lineRule="auto"/>
        <w:jc w:val="both"/>
      </w:pPr>
    </w:p>
    <w:p w14:paraId="1251EE38" w14:textId="2ABB698A" w:rsidR="004878F0" w:rsidRDefault="004878F0" w:rsidP="004878F0">
      <w:pPr>
        <w:spacing w:line="360" w:lineRule="auto"/>
        <w:jc w:val="both"/>
      </w:pPr>
      <w:r w:rsidRPr="00B02DF0">
        <w:t xml:space="preserve">Travel and frequency of travel results offer more information about passenger behaviour. Given </w:t>
      </w:r>
      <w:r>
        <w:t>88 (</w:t>
      </w:r>
      <w:r w:rsidRPr="00B02DF0">
        <w:t>45.8%</w:t>
      </w:r>
      <w:r>
        <w:t>)</w:t>
      </w:r>
      <w:r w:rsidRPr="00B02DF0">
        <w:t xml:space="preserve"> of respondents travel for leisure and </w:t>
      </w:r>
      <w:r>
        <w:t>73 (</w:t>
      </w:r>
      <w:r w:rsidRPr="00B02DF0">
        <w:t>38.0%</w:t>
      </w:r>
      <w:r>
        <w:t>)</w:t>
      </w:r>
      <w:r w:rsidRPr="00B02DF0">
        <w:t xml:space="preserve"> for business, both leisure and business travellers depend critically on the airport. </w:t>
      </w:r>
      <w:r>
        <w:t>The findings on the frequency of travel, 83 (</w:t>
      </w:r>
      <w:r w:rsidRPr="00B02DF0">
        <w:t>43.2%</w:t>
      </w:r>
      <w:r>
        <w:t>)</w:t>
      </w:r>
      <w:r w:rsidRPr="00B02DF0">
        <w:t xml:space="preserve"> of first-time visitors, the great volume of first-time visitors </w:t>
      </w:r>
      <w:r w:rsidR="00CB4322">
        <w:t>emphasise</w:t>
      </w:r>
      <w:r w:rsidRPr="00B02DF0">
        <w:t xml:space="preserve"> the need for clear  user-friendly check-in procedures to guarantee seamless travel for fresh travellers. While most passengers </w:t>
      </w:r>
      <w:r>
        <w:t>in the d</w:t>
      </w:r>
      <w:r w:rsidRPr="00211FEE">
        <w:t>uration of Stay at the Airport</w:t>
      </w:r>
      <w:r>
        <w:rPr>
          <w:b/>
          <w:bCs/>
        </w:rPr>
        <w:t xml:space="preserve"> </w:t>
      </w:r>
      <w:r>
        <w:t xml:space="preserve">112 </w:t>
      </w:r>
      <w:r w:rsidRPr="00B02DF0">
        <w:t>(58.3%)</w:t>
      </w:r>
      <w:r>
        <w:t xml:space="preserve"> </w:t>
      </w:r>
      <w:r w:rsidRPr="00B02DF0">
        <w:t xml:space="preserve">spend 1-2 hours at the airport, the length of stay shows effective airport operations but also highlights the need for suitable facilities to serve those with longer stays. Arusha Airport uses plans to improve </w:t>
      </w:r>
      <w:r w:rsidR="00030320" w:rsidRPr="00030320">
        <w:t xml:space="preserve">information dissemination and check-in </w:t>
      </w:r>
      <w:r w:rsidRPr="00B02DF0">
        <w:t>by tackling demographic insights, raising passenger happiness</w:t>
      </w:r>
      <w:r>
        <w:t>,</w:t>
      </w:r>
      <w:r w:rsidRPr="00B02DF0">
        <w:t xml:space="preserve"> and promoting a good travel experience.</w:t>
      </w:r>
    </w:p>
    <w:p w14:paraId="6C2C99BB" w14:textId="72CCA57A" w:rsidR="004878F0" w:rsidRPr="004878F0" w:rsidRDefault="004878F0" w:rsidP="004878F0">
      <w:pPr>
        <w:pStyle w:val="Heading2"/>
        <w:spacing w:before="0" w:after="0" w:line="360" w:lineRule="auto"/>
        <w:rPr>
          <w:rFonts w:ascii="Times New Roman" w:hAnsi="Times New Roman"/>
        </w:rPr>
      </w:pPr>
      <w:bookmarkStart w:id="15" w:name="_Toc175219729"/>
      <w:r w:rsidRPr="004878F0">
        <w:rPr>
          <w:rFonts w:ascii="Times New Roman" w:hAnsi="Times New Roman"/>
        </w:rPr>
        <w:t>4.2 The check-in processes</w:t>
      </w:r>
      <w:bookmarkEnd w:id="15"/>
      <w:r w:rsidRPr="004878F0">
        <w:rPr>
          <w:rFonts w:ascii="Times New Roman" w:hAnsi="Times New Roman"/>
        </w:rPr>
        <w:t xml:space="preserve"> </w:t>
      </w:r>
    </w:p>
    <w:p w14:paraId="06128E67" w14:textId="297AB5DC" w:rsidR="004878F0" w:rsidRPr="00B9581E" w:rsidRDefault="004878F0" w:rsidP="004878F0">
      <w:pPr>
        <w:spacing w:line="360" w:lineRule="auto"/>
        <w:jc w:val="both"/>
      </w:pPr>
      <w:r w:rsidRPr="00B9581E">
        <w:t xml:space="preserve">An assessment has been conducted to evaluate the check-in process at Arusha Airport, considering the effectiveness of procedures, the level of support provided by staff, and the overall experience </w:t>
      </w:r>
      <w:r w:rsidRPr="00B9581E">
        <w:lastRenderedPageBreak/>
        <w:t xml:space="preserve">of passengers. The results suggested that the check-in process was generally perceived positively, with satisfaction in terms of efficiency. Consider Table </w:t>
      </w:r>
      <w:r>
        <w:t>3</w:t>
      </w:r>
    </w:p>
    <w:p w14:paraId="10EDB573" w14:textId="2FF52B10" w:rsidR="004878F0" w:rsidRPr="003F69C0" w:rsidRDefault="004878F0" w:rsidP="004878F0">
      <w:pPr>
        <w:spacing w:line="360" w:lineRule="auto"/>
        <w:jc w:val="both"/>
        <w:rPr>
          <w:b/>
          <w:bCs/>
        </w:rPr>
      </w:pPr>
      <w:bookmarkStart w:id="16" w:name="_Toc177800967"/>
      <w:r w:rsidRPr="003F69C0">
        <w:rPr>
          <w:b/>
          <w:bCs/>
        </w:rPr>
        <w:t xml:space="preserve">Table </w:t>
      </w:r>
      <w:r w:rsidRPr="003F69C0">
        <w:rPr>
          <w:b/>
          <w:bCs/>
        </w:rPr>
        <w:fldChar w:fldCharType="begin"/>
      </w:r>
      <w:r w:rsidRPr="003F69C0">
        <w:rPr>
          <w:b/>
          <w:bCs/>
        </w:rPr>
        <w:instrText xml:space="preserve"> SEQ Table \* ARABIC </w:instrText>
      </w:r>
      <w:r w:rsidRPr="003F69C0">
        <w:rPr>
          <w:b/>
          <w:bCs/>
        </w:rPr>
        <w:fldChar w:fldCharType="separate"/>
      </w:r>
      <w:r w:rsidR="006F7540" w:rsidRPr="003F69C0">
        <w:rPr>
          <w:b/>
          <w:bCs/>
          <w:noProof/>
        </w:rPr>
        <w:t>3</w:t>
      </w:r>
      <w:r w:rsidRPr="003F69C0">
        <w:rPr>
          <w:b/>
          <w:bCs/>
        </w:rPr>
        <w:fldChar w:fldCharType="end"/>
      </w:r>
      <w:r w:rsidRPr="003F69C0">
        <w:rPr>
          <w:b/>
          <w:bCs/>
        </w:rPr>
        <w:t xml:space="preserve">: </w:t>
      </w:r>
      <w:bookmarkStart w:id="17" w:name="_Hlk173240192"/>
      <w:r w:rsidRPr="003F69C0">
        <w:rPr>
          <w:b/>
          <w:bCs/>
        </w:rPr>
        <w:t xml:space="preserve">The check-in processes </w:t>
      </w:r>
      <w:bookmarkEnd w:id="17"/>
      <w:r w:rsidRPr="003F69C0">
        <w:rPr>
          <w:b/>
          <w:bCs/>
        </w:rPr>
        <w:t>(n=192)</w:t>
      </w:r>
      <w:bookmarkEnd w:id="16"/>
    </w:p>
    <w:tbl>
      <w:tblPr>
        <w:tblStyle w:val="PlainTable2"/>
        <w:tblW w:w="5000" w:type="pct"/>
        <w:tblLook w:val="0620" w:firstRow="1" w:lastRow="0" w:firstColumn="0" w:lastColumn="0" w:noHBand="1" w:noVBand="1"/>
      </w:tblPr>
      <w:tblGrid>
        <w:gridCol w:w="2637"/>
        <w:gridCol w:w="1171"/>
        <w:gridCol w:w="996"/>
        <w:gridCol w:w="1036"/>
        <w:gridCol w:w="1063"/>
        <w:gridCol w:w="1187"/>
        <w:gridCol w:w="1270"/>
      </w:tblGrid>
      <w:tr w:rsidR="004878F0" w:rsidRPr="003F69C0" w14:paraId="3B0E93B5" w14:textId="77777777" w:rsidTr="0037194F">
        <w:trPr>
          <w:cnfStyle w:val="100000000000" w:firstRow="1" w:lastRow="0" w:firstColumn="0" w:lastColumn="0" w:oddVBand="0" w:evenVBand="0" w:oddHBand="0" w:evenHBand="0" w:firstRowFirstColumn="0" w:firstRowLastColumn="0" w:lastRowFirstColumn="0" w:lastRowLastColumn="0"/>
        </w:trPr>
        <w:tc>
          <w:tcPr>
            <w:tcW w:w="1412" w:type="pct"/>
            <w:hideMark/>
          </w:tcPr>
          <w:p w14:paraId="0A56C0D1" w14:textId="7C9DFA60" w:rsidR="004878F0" w:rsidRPr="003F69C0" w:rsidRDefault="004878F0" w:rsidP="003477D5">
            <w:pPr>
              <w:jc w:val="both"/>
              <w:rPr>
                <w:rFonts w:cs="Times New Roman"/>
                <w:b w:val="0"/>
                <w:bCs w:val="0"/>
              </w:rPr>
            </w:pPr>
            <w:bookmarkStart w:id="18" w:name="_Hlk173235061"/>
            <w:r w:rsidRPr="003F69C0">
              <w:rPr>
                <w:rFonts w:cs="Times New Roman"/>
              </w:rPr>
              <w:t xml:space="preserve">The check-in processes </w:t>
            </w:r>
            <w:bookmarkEnd w:id="18"/>
          </w:p>
        </w:tc>
        <w:tc>
          <w:tcPr>
            <w:tcW w:w="629" w:type="pct"/>
          </w:tcPr>
          <w:p w14:paraId="3D2FC2B4" w14:textId="77777777" w:rsidR="004878F0" w:rsidRPr="003F69C0" w:rsidRDefault="004878F0" w:rsidP="003477D5">
            <w:pPr>
              <w:rPr>
                <w:rFonts w:cs="Times New Roman"/>
              </w:rPr>
            </w:pPr>
            <w:r w:rsidRPr="003F69C0">
              <w:rPr>
                <w:rFonts w:cs="Times New Roman"/>
              </w:rPr>
              <w:t>SD n(%)</w:t>
            </w:r>
          </w:p>
        </w:tc>
        <w:tc>
          <w:tcPr>
            <w:tcW w:w="535" w:type="pct"/>
            <w:hideMark/>
          </w:tcPr>
          <w:p w14:paraId="6C4D56BE" w14:textId="77777777" w:rsidR="004878F0" w:rsidRPr="003F69C0" w:rsidRDefault="004878F0" w:rsidP="003477D5">
            <w:pPr>
              <w:rPr>
                <w:rFonts w:cs="Times New Roman"/>
                <w:b w:val="0"/>
                <w:bCs w:val="0"/>
                <w:kern w:val="0"/>
                <w14:ligatures w14:val="none"/>
              </w:rPr>
            </w:pPr>
            <w:r w:rsidRPr="003F69C0">
              <w:rPr>
                <w:rFonts w:cs="Times New Roman"/>
              </w:rPr>
              <w:t>D n(%)</w:t>
            </w:r>
          </w:p>
        </w:tc>
        <w:tc>
          <w:tcPr>
            <w:tcW w:w="537" w:type="pct"/>
            <w:hideMark/>
          </w:tcPr>
          <w:p w14:paraId="6E05B1AE" w14:textId="77777777" w:rsidR="004878F0" w:rsidRPr="003F69C0" w:rsidRDefault="004878F0" w:rsidP="003477D5">
            <w:pPr>
              <w:jc w:val="center"/>
              <w:rPr>
                <w:rFonts w:cs="Times New Roman"/>
                <w:b w:val="0"/>
                <w:bCs w:val="0"/>
                <w:kern w:val="0"/>
                <w14:ligatures w14:val="none"/>
              </w:rPr>
            </w:pPr>
            <w:r w:rsidRPr="003F69C0">
              <w:rPr>
                <w:rFonts w:cs="Times New Roman"/>
              </w:rPr>
              <w:t>U n(%)</w:t>
            </w:r>
          </w:p>
        </w:tc>
        <w:tc>
          <w:tcPr>
            <w:tcW w:w="571" w:type="pct"/>
            <w:hideMark/>
          </w:tcPr>
          <w:p w14:paraId="6B7E4763" w14:textId="77777777" w:rsidR="004878F0" w:rsidRPr="003F69C0" w:rsidRDefault="004878F0" w:rsidP="003477D5">
            <w:pPr>
              <w:jc w:val="center"/>
              <w:rPr>
                <w:rFonts w:cs="Times New Roman"/>
                <w:b w:val="0"/>
                <w:bCs w:val="0"/>
                <w:kern w:val="0"/>
                <w14:ligatures w14:val="none"/>
              </w:rPr>
            </w:pPr>
            <w:r w:rsidRPr="003F69C0">
              <w:rPr>
                <w:rFonts w:cs="Times New Roman"/>
              </w:rPr>
              <w:t>A n(%)</w:t>
            </w:r>
          </w:p>
        </w:tc>
        <w:tc>
          <w:tcPr>
            <w:tcW w:w="637" w:type="pct"/>
            <w:hideMark/>
          </w:tcPr>
          <w:p w14:paraId="66857F73" w14:textId="77777777" w:rsidR="004878F0" w:rsidRPr="003F69C0" w:rsidRDefault="004878F0" w:rsidP="003477D5">
            <w:pPr>
              <w:jc w:val="center"/>
              <w:rPr>
                <w:rFonts w:cs="Times New Roman"/>
                <w:b w:val="0"/>
                <w:bCs w:val="0"/>
                <w:kern w:val="0"/>
                <w14:ligatures w14:val="none"/>
              </w:rPr>
            </w:pPr>
            <w:r w:rsidRPr="003F69C0">
              <w:rPr>
                <w:rFonts w:cs="Times New Roman"/>
              </w:rPr>
              <w:t>SA n(%)</w:t>
            </w:r>
          </w:p>
        </w:tc>
        <w:tc>
          <w:tcPr>
            <w:tcW w:w="678" w:type="pct"/>
            <w:hideMark/>
          </w:tcPr>
          <w:p w14:paraId="2A773A91" w14:textId="77777777" w:rsidR="004878F0" w:rsidRPr="003F69C0" w:rsidRDefault="004878F0" w:rsidP="003477D5">
            <w:pPr>
              <w:jc w:val="center"/>
              <w:rPr>
                <w:rFonts w:cs="Times New Roman"/>
                <w:b w:val="0"/>
                <w:bCs w:val="0"/>
                <w:kern w:val="0"/>
                <w14:ligatures w14:val="none"/>
              </w:rPr>
            </w:pPr>
            <w:r w:rsidRPr="003F69C0">
              <w:rPr>
                <w:rFonts w:cs="Times New Roman"/>
              </w:rPr>
              <w:t>Mean(SD)</w:t>
            </w:r>
          </w:p>
        </w:tc>
      </w:tr>
      <w:tr w:rsidR="004878F0" w:rsidRPr="003F69C0" w14:paraId="6B8F99A6" w14:textId="77777777" w:rsidTr="0037194F">
        <w:tc>
          <w:tcPr>
            <w:tcW w:w="1412" w:type="pct"/>
            <w:hideMark/>
          </w:tcPr>
          <w:p w14:paraId="39456816" w14:textId="77777777" w:rsidR="004878F0" w:rsidRPr="003F69C0" w:rsidRDefault="004878F0" w:rsidP="003477D5">
            <w:pPr>
              <w:rPr>
                <w:rFonts w:cs="Times New Roman"/>
                <w:kern w:val="0"/>
                <w14:ligatures w14:val="none"/>
              </w:rPr>
            </w:pPr>
            <w:r w:rsidRPr="003F69C0">
              <w:rPr>
                <w:rFonts w:cs="Times New Roman"/>
                <w:kern w:val="0"/>
                <w14:ligatures w14:val="none"/>
              </w:rPr>
              <w:t>The check-in procedures are efficient and speedy.</w:t>
            </w:r>
          </w:p>
        </w:tc>
        <w:tc>
          <w:tcPr>
            <w:tcW w:w="629" w:type="pct"/>
          </w:tcPr>
          <w:p w14:paraId="36B6EBF5" w14:textId="77777777" w:rsidR="004878F0" w:rsidRPr="003F69C0" w:rsidRDefault="004878F0" w:rsidP="003477D5">
            <w:pPr>
              <w:rPr>
                <w:rFonts w:cs="Times New Roman"/>
              </w:rPr>
            </w:pPr>
            <w:r w:rsidRPr="003F69C0">
              <w:rPr>
                <w:rFonts w:cs="Times New Roman"/>
              </w:rPr>
              <w:t>0(0.0)</w:t>
            </w:r>
          </w:p>
        </w:tc>
        <w:tc>
          <w:tcPr>
            <w:tcW w:w="535" w:type="pct"/>
            <w:hideMark/>
          </w:tcPr>
          <w:p w14:paraId="2286F949" w14:textId="77777777" w:rsidR="004878F0" w:rsidRPr="003F69C0" w:rsidRDefault="004878F0" w:rsidP="003477D5">
            <w:pPr>
              <w:rPr>
                <w:rFonts w:cs="Times New Roman"/>
                <w:kern w:val="0"/>
                <w14:ligatures w14:val="none"/>
              </w:rPr>
            </w:pPr>
            <w:r w:rsidRPr="003F69C0">
              <w:rPr>
                <w:rFonts w:cs="Times New Roman"/>
              </w:rPr>
              <w:t>0(0.0)</w:t>
            </w:r>
          </w:p>
        </w:tc>
        <w:tc>
          <w:tcPr>
            <w:tcW w:w="537" w:type="pct"/>
            <w:hideMark/>
          </w:tcPr>
          <w:p w14:paraId="2F1632D9" w14:textId="77777777" w:rsidR="004878F0" w:rsidRPr="003F69C0" w:rsidRDefault="004878F0" w:rsidP="003477D5">
            <w:pPr>
              <w:rPr>
                <w:rFonts w:cs="Times New Roman"/>
                <w:kern w:val="0"/>
                <w14:ligatures w14:val="none"/>
              </w:rPr>
            </w:pPr>
            <w:r w:rsidRPr="003F69C0">
              <w:rPr>
                <w:rFonts w:cs="Times New Roman"/>
              </w:rPr>
              <w:t>8(4.2)</w:t>
            </w:r>
          </w:p>
        </w:tc>
        <w:tc>
          <w:tcPr>
            <w:tcW w:w="571" w:type="pct"/>
            <w:hideMark/>
          </w:tcPr>
          <w:p w14:paraId="01A973B2" w14:textId="77777777" w:rsidR="004878F0" w:rsidRPr="003F69C0" w:rsidRDefault="004878F0" w:rsidP="003477D5">
            <w:pPr>
              <w:rPr>
                <w:rFonts w:cs="Times New Roman"/>
                <w:kern w:val="0"/>
                <w14:ligatures w14:val="none"/>
              </w:rPr>
            </w:pPr>
            <w:r w:rsidRPr="003F69C0">
              <w:rPr>
                <w:rFonts w:cs="Times New Roman"/>
              </w:rPr>
              <w:t>67(34.9)</w:t>
            </w:r>
          </w:p>
        </w:tc>
        <w:tc>
          <w:tcPr>
            <w:tcW w:w="637" w:type="pct"/>
            <w:hideMark/>
          </w:tcPr>
          <w:p w14:paraId="5CC8245E" w14:textId="77777777" w:rsidR="004878F0" w:rsidRPr="003F69C0" w:rsidRDefault="004878F0" w:rsidP="003477D5">
            <w:pPr>
              <w:rPr>
                <w:rFonts w:cs="Times New Roman"/>
                <w:kern w:val="0"/>
                <w14:ligatures w14:val="none"/>
              </w:rPr>
            </w:pPr>
            <w:r w:rsidRPr="003F69C0">
              <w:rPr>
                <w:rFonts w:cs="Times New Roman"/>
              </w:rPr>
              <w:t>117(60.9)</w:t>
            </w:r>
          </w:p>
        </w:tc>
        <w:tc>
          <w:tcPr>
            <w:tcW w:w="678" w:type="pct"/>
            <w:hideMark/>
          </w:tcPr>
          <w:p w14:paraId="0528068A" w14:textId="77777777" w:rsidR="004878F0" w:rsidRPr="003F69C0" w:rsidRDefault="004878F0" w:rsidP="003477D5">
            <w:pPr>
              <w:rPr>
                <w:rFonts w:cs="Times New Roman"/>
                <w:kern w:val="0"/>
                <w14:ligatures w14:val="none"/>
              </w:rPr>
            </w:pPr>
            <w:r w:rsidRPr="003F69C0">
              <w:rPr>
                <w:rFonts w:cs="Times New Roman"/>
              </w:rPr>
              <w:t>4.57(0.57)</w:t>
            </w:r>
          </w:p>
        </w:tc>
      </w:tr>
      <w:tr w:rsidR="004878F0" w:rsidRPr="003F69C0" w14:paraId="155AE1C2" w14:textId="77777777" w:rsidTr="0037194F">
        <w:tc>
          <w:tcPr>
            <w:tcW w:w="1412" w:type="pct"/>
            <w:hideMark/>
          </w:tcPr>
          <w:p w14:paraId="7F065403" w14:textId="77777777" w:rsidR="004878F0" w:rsidRPr="003F69C0" w:rsidRDefault="004878F0" w:rsidP="003477D5">
            <w:pPr>
              <w:rPr>
                <w:rFonts w:cs="Times New Roman"/>
                <w:kern w:val="0"/>
                <w14:ligatures w14:val="none"/>
              </w:rPr>
            </w:pPr>
            <w:r w:rsidRPr="003F69C0">
              <w:rPr>
                <w:rFonts w:cs="Times New Roman"/>
                <w:kern w:val="0"/>
                <w14:ligatures w14:val="none"/>
              </w:rPr>
              <w:t>Staff assistance during the check-in process is helpful.</w:t>
            </w:r>
          </w:p>
        </w:tc>
        <w:tc>
          <w:tcPr>
            <w:tcW w:w="629" w:type="pct"/>
          </w:tcPr>
          <w:p w14:paraId="30D1E7B5" w14:textId="77777777" w:rsidR="004878F0" w:rsidRPr="003F69C0" w:rsidRDefault="004878F0" w:rsidP="003477D5">
            <w:pPr>
              <w:rPr>
                <w:rFonts w:cs="Times New Roman"/>
              </w:rPr>
            </w:pPr>
            <w:r w:rsidRPr="003F69C0">
              <w:rPr>
                <w:rFonts w:cs="Times New Roman"/>
              </w:rPr>
              <w:t>0(0.0)</w:t>
            </w:r>
          </w:p>
        </w:tc>
        <w:tc>
          <w:tcPr>
            <w:tcW w:w="535" w:type="pct"/>
            <w:hideMark/>
          </w:tcPr>
          <w:p w14:paraId="7FB2E4E4" w14:textId="77777777" w:rsidR="004878F0" w:rsidRPr="003F69C0" w:rsidRDefault="004878F0" w:rsidP="003477D5">
            <w:pPr>
              <w:rPr>
                <w:rFonts w:cs="Times New Roman"/>
                <w:kern w:val="0"/>
                <w14:ligatures w14:val="none"/>
              </w:rPr>
            </w:pPr>
            <w:r w:rsidRPr="003F69C0">
              <w:rPr>
                <w:rFonts w:cs="Times New Roman"/>
              </w:rPr>
              <w:t>0(0.0)</w:t>
            </w:r>
          </w:p>
        </w:tc>
        <w:tc>
          <w:tcPr>
            <w:tcW w:w="537" w:type="pct"/>
            <w:hideMark/>
          </w:tcPr>
          <w:p w14:paraId="0D03EC60" w14:textId="77777777" w:rsidR="004878F0" w:rsidRPr="003F69C0" w:rsidRDefault="004878F0" w:rsidP="003477D5">
            <w:pPr>
              <w:rPr>
                <w:rFonts w:cs="Times New Roman"/>
                <w:kern w:val="0"/>
                <w14:ligatures w14:val="none"/>
              </w:rPr>
            </w:pPr>
            <w:r w:rsidRPr="003F69C0">
              <w:rPr>
                <w:rFonts w:cs="Times New Roman"/>
              </w:rPr>
              <w:t>18(9.4)</w:t>
            </w:r>
          </w:p>
        </w:tc>
        <w:tc>
          <w:tcPr>
            <w:tcW w:w="571" w:type="pct"/>
            <w:hideMark/>
          </w:tcPr>
          <w:p w14:paraId="6A8FE7EE" w14:textId="77777777" w:rsidR="004878F0" w:rsidRPr="003F69C0" w:rsidRDefault="004878F0" w:rsidP="003477D5">
            <w:pPr>
              <w:rPr>
                <w:rFonts w:cs="Times New Roman"/>
                <w:kern w:val="0"/>
                <w14:ligatures w14:val="none"/>
              </w:rPr>
            </w:pPr>
            <w:r w:rsidRPr="003F69C0">
              <w:rPr>
                <w:rFonts w:cs="Times New Roman"/>
              </w:rPr>
              <w:t>64(33.3)</w:t>
            </w:r>
          </w:p>
        </w:tc>
        <w:tc>
          <w:tcPr>
            <w:tcW w:w="637" w:type="pct"/>
            <w:hideMark/>
          </w:tcPr>
          <w:p w14:paraId="2DC1731F" w14:textId="77777777" w:rsidR="004878F0" w:rsidRPr="003F69C0" w:rsidRDefault="004878F0" w:rsidP="003477D5">
            <w:pPr>
              <w:rPr>
                <w:rFonts w:cs="Times New Roman"/>
                <w:kern w:val="0"/>
                <w14:ligatures w14:val="none"/>
              </w:rPr>
            </w:pPr>
            <w:r w:rsidRPr="003F69C0">
              <w:rPr>
                <w:rFonts w:cs="Times New Roman"/>
              </w:rPr>
              <w:t>110(57.3)</w:t>
            </w:r>
          </w:p>
        </w:tc>
        <w:tc>
          <w:tcPr>
            <w:tcW w:w="678" w:type="pct"/>
            <w:hideMark/>
          </w:tcPr>
          <w:p w14:paraId="716A480C" w14:textId="77777777" w:rsidR="004878F0" w:rsidRPr="003F69C0" w:rsidRDefault="004878F0" w:rsidP="003477D5">
            <w:pPr>
              <w:rPr>
                <w:rFonts w:cs="Times New Roman"/>
                <w:kern w:val="0"/>
                <w14:ligatures w14:val="none"/>
              </w:rPr>
            </w:pPr>
            <w:r w:rsidRPr="003F69C0">
              <w:rPr>
                <w:rFonts w:cs="Times New Roman"/>
              </w:rPr>
              <w:t>4.48(0.66)</w:t>
            </w:r>
          </w:p>
        </w:tc>
      </w:tr>
      <w:tr w:rsidR="004878F0" w:rsidRPr="003F69C0" w14:paraId="31053C08" w14:textId="77777777" w:rsidTr="0037194F">
        <w:tc>
          <w:tcPr>
            <w:tcW w:w="1412" w:type="pct"/>
            <w:hideMark/>
          </w:tcPr>
          <w:p w14:paraId="5A938A72" w14:textId="0FC9EF60" w:rsidR="004878F0" w:rsidRPr="003F69C0" w:rsidRDefault="008A5CBE" w:rsidP="003477D5">
            <w:pPr>
              <w:rPr>
                <w:rFonts w:cs="Times New Roman"/>
                <w:kern w:val="0"/>
                <w14:ligatures w14:val="none"/>
              </w:rPr>
            </w:pPr>
            <w:r>
              <w:t xml:space="preserve">The </w:t>
            </w:r>
            <w:r w:rsidR="004878F0" w:rsidRPr="003F69C0">
              <w:rPr>
                <w:rFonts w:cs="Times New Roman"/>
                <w:kern w:val="0"/>
                <w14:ligatures w14:val="none"/>
              </w:rPr>
              <w:t>check-in procedures is clear and accessible.</w:t>
            </w:r>
          </w:p>
        </w:tc>
        <w:tc>
          <w:tcPr>
            <w:tcW w:w="629" w:type="pct"/>
          </w:tcPr>
          <w:p w14:paraId="69330F61" w14:textId="77777777" w:rsidR="004878F0" w:rsidRPr="003F69C0" w:rsidRDefault="004878F0" w:rsidP="003477D5">
            <w:pPr>
              <w:rPr>
                <w:rFonts w:cs="Times New Roman"/>
              </w:rPr>
            </w:pPr>
            <w:r w:rsidRPr="003F69C0">
              <w:rPr>
                <w:rFonts w:cs="Times New Roman"/>
              </w:rPr>
              <w:t>0(0.0)</w:t>
            </w:r>
          </w:p>
        </w:tc>
        <w:tc>
          <w:tcPr>
            <w:tcW w:w="535" w:type="pct"/>
            <w:hideMark/>
          </w:tcPr>
          <w:p w14:paraId="66E1DF84" w14:textId="77777777" w:rsidR="004878F0" w:rsidRPr="003F69C0" w:rsidRDefault="004878F0" w:rsidP="003477D5">
            <w:pPr>
              <w:rPr>
                <w:rFonts w:cs="Times New Roman"/>
                <w:kern w:val="0"/>
                <w14:ligatures w14:val="none"/>
              </w:rPr>
            </w:pPr>
            <w:r w:rsidRPr="003F69C0">
              <w:rPr>
                <w:rFonts w:cs="Times New Roman"/>
              </w:rPr>
              <w:t>7(3.6)</w:t>
            </w:r>
          </w:p>
        </w:tc>
        <w:tc>
          <w:tcPr>
            <w:tcW w:w="537" w:type="pct"/>
            <w:hideMark/>
          </w:tcPr>
          <w:p w14:paraId="0248BEA6" w14:textId="77777777" w:rsidR="004878F0" w:rsidRPr="003F69C0" w:rsidRDefault="004878F0" w:rsidP="003477D5">
            <w:pPr>
              <w:rPr>
                <w:rFonts w:cs="Times New Roman"/>
                <w:kern w:val="0"/>
                <w14:ligatures w14:val="none"/>
              </w:rPr>
            </w:pPr>
            <w:r w:rsidRPr="003F69C0">
              <w:rPr>
                <w:rFonts w:cs="Times New Roman"/>
              </w:rPr>
              <w:t>21(10.9)</w:t>
            </w:r>
          </w:p>
        </w:tc>
        <w:tc>
          <w:tcPr>
            <w:tcW w:w="571" w:type="pct"/>
            <w:hideMark/>
          </w:tcPr>
          <w:p w14:paraId="3BC684CD" w14:textId="77777777" w:rsidR="004878F0" w:rsidRPr="003F69C0" w:rsidRDefault="004878F0" w:rsidP="003477D5">
            <w:pPr>
              <w:rPr>
                <w:rFonts w:cs="Times New Roman"/>
                <w:kern w:val="0"/>
                <w14:ligatures w14:val="none"/>
              </w:rPr>
            </w:pPr>
            <w:r w:rsidRPr="003F69C0">
              <w:rPr>
                <w:rFonts w:cs="Times New Roman"/>
              </w:rPr>
              <w:t>61(31.8)</w:t>
            </w:r>
          </w:p>
        </w:tc>
        <w:tc>
          <w:tcPr>
            <w:tcW w:w="637" w:type="pct"/>
            <w:hideMark/>
          </w:tcPr>
          <w:p w14:paraId="49E1838B" w14:textId="77777777" w:rsidR="004878F0" w:rsidRPr="003F69C0" w:rsidRDefault="004878F0" w:rsidP="003477D5">
            <w:pPr>
              <w:rPr>
                <w:rFonts w:cs="Times New Roman"/>
                <w:kern w:val="0"/>
                <w14:ligatures w14:val="none"/>
              </w:rPr>
            </w:pPr>
            <w:r w:rsidRPr="003F69C0">
              <w:rPr>
                <w:rFonts w:cs="Times New Roman"/>
              </w:rPr>
              <w:t>103(53.6)</w:t>
            </w:r>
          </w:p>
        </w:tc>
        <w:tc>
          <w:tcPr>
            <w:tcW w:w="678" w:type="pct"/>
            <w:hideMark/>
          </w:tcPr>
          <w:p w14:paraId="6B803885" w14:textId="77777777" w:rsidR="004878F0" w:rsidRPr="003F69C0" w:rsidRDefault="004878F0" w:rsidP="003477D5">
            <w:pPr>
              <w:rPr>
                <w:rFonts w:cs="Times New Roman"/>
                <w:kern w:val="0"/>
                <w14:ligatures w14:val="none"/>
              </w:rPr>
            </w:pPr>
            <w:r w:rsidRPr="003F69C0">
              <w:rPr>
                <w:rFonts w:cs="Times New Roman"/>
              </w:rPr>
              <w:t>4.35(0.82)</w:t>
            </w:r>
          </w:p>
        </w:tc>
      </w:tr>
      <w:tr w:rsidR="004878F0" w:rsidRPr="003F69C0" w14:paraId="4D5B574C" w14:textId="77777777" w:rsidTr="0037194F">
        <w:tc>
          <w:tcPr>
            <w:tcW w:w="1412" w:type="pct"/>
            <w:hideMark/>
          </w:tcPr>
          <w:p w14:paraId="30DCC02C" w14:textId="77777777" w:rsidR="004878F0" w:rsidRPr="003F69C0" w:rsidRDefault="004878F0" w:rsidP="003477D5">
            <w:pPr>
              <w:rPr>
                <w:rFonts w:cs="Times New Roman"/>
                <w:kern w:val="0"/>
                <w14:ligatures w14:val="none"/>
              </w:rPr>
            </w:pPr>
            <w:r w:rsidRPr="003F69C0">
              <w:rPr>
                <w:rFonts w:cs="Times New Roman"/>
                <w:kern w:val="0"/>
                <w14:ligatures w14:val="none"/>
              </w:rPr>
              <w:t>The online check-in process is user-friendly.</w:t>
            </w:r>
          </w:p>
        </w:tc>
        <w:tc>
          <w:tcPr>
            <w:tcW w:w="629" w:type="pct"/>
          </w:tcPr>
          <w:p w14:paraId="1FC5137B" w14:textId="77777777" w:rsidR="004878F0" w:rsidRPr="003F69C0" w:rsidRDefault="004878F0" w:rsidP="003477D5">
            <w:pPr>
              <w:rPr>
                <w:rFonts w:cs="Times New Roman"/>
              </w:rPr>
            </w:pPr>
            <w:r w:rsidRPr="003F69C0">
              <w:rPr>
                <w:rFonts w:cs="Times New Roman"/>
              </w:rPr>
              <w:t>0(0.0)</w:t>
            </w:r>
          </w:p>
        </w:tc>
        <w:tc>
          <w:tcPr>
            <w:tcW w:w="535" w:type="pct"/>
            <w:hideMark/>
          </w:tcPr>
          <w:p w14:paraId="668911B3" w14:textId="77777777" w:rsidR="004878F0" w:rsidRPr="003F69C0" w:rsidRDefault="004878F0" w:rsidP="003477D5">
            <w:pPr>
              <w:rPr>
                <w:rFonts w:cs="Times New Roman"/>
                <w:kern w:val="0"/>
                <w14:ligatures w14:val="none"/>
              </w:rPr>
            </w:pPr>
            <w:r w:rsidRPr="003F69C0">
              <w:rPr>
                <w:rFonts w:cs="Times New Roman"/>
              </w:rPr>
              <w:t>2(1.0)</w:t>
            </w:r>
          </w:p>
        </w:tc>
        <w:tc>
          <w:tcPr>
            <w:tcW w:w="537" w:type="pct"/>
            <w:hideMark/>
          </w:tcPr>
          <w:p w14:paraId="3378ECD3" w14:textId="77777777" w:rsidR="004878F0" w:rsidRPr="003F69C0" w:rsidRDefault="004878F0" w:rsidP="003477D5">
            <w:pPr>
              <w:rPr>
                <w:rFonts w:cs="Times New Roman"/>
                <w:kern w:val="0"/>
                <w14:ligatures w14:val="none"/>
              </w:rPr>
            </w:pPr>
            <w:r w:rsidRPr="003F69C0">
              <w:rPr>
                <w:rFonts w:cs="Times New Roman"/>
              </w:rPr>
              <w:t>26(13.5)</w:t>
            </w:r>
          </w:p>
        </w:tc>
        <w:tc>
          <w:tcPr>
            <w:tcW w:w="571" w:type="pct"/>
            <w:hideMark/>
          </w:tcPr>
          <w:p w14:paraId="41222A9A" w14:textId="77777777" w:rsidR="004878F0" w:rsidRPr="003F69C0" w:rsidRDefault="004878F0" w:rsidP="003477D5">
            <w:pPr>
              <w:rPr>
                <w:rFonts w:cs="Times New Roman"/>
                <w:kern w:val="0"/>
                <w14:ligatures w14:val="none"/>
              </w:rPr>
            </w:pPr>
            <w:r w:rsidRPr="003F69C0">
              <w:rPr>
                <w:rFonts w:cs="Times New Roman"/>
              </w:rPr>
              <w:t>79(41.1)</w:t>
            </w:r>
          </w:p>
        </w:tc>
        <w:tc>
          <w:tcPr>
            <w:tcW w:w="637" w:type="pct"/>
            <w:hideMark/>
          </w:tcPr>
          <w:p w14:paraId="56C92884" w14:textId="77777777" w:rsidR="004878F0" w:rsidRPr="003F69C0" w:rsidRDefault="004878F0" w:rsidP="003477D5">
            <w:pPr>
              <w:rPr>
                <w:rFonts w:cs="Times New Roman"/>
                <w:kern w:val="0"/>
                <w14:ligatures w14:val="none"/>
              </w:rPr>
            </w:pPr>
            <w:r w:rsidRPr="003F69C0">
              <w:rPr>
                <w:rFonts w:cs="Times New Roman"/>
              </w:rPr>
              <w:t>85(44.3)</w:t>
            </w:r>
          </w:p>
        </w:tc>
        <w:tc>
          <w:tcPr>
            <w:tcW w:w="678" w:type="pct"/>
            <w:hideMark/>
          </w:tcPr>
          <w:p w14:paraId="7E24303C" w14:textId="77777777" w:rsidR="004878F0" w:rsidRPr="003F69C0" w:rsidRDefault="004878F0" w:rsidP="003477D5">
            <w:pPr>
              <w:rPr>
                <w:rFonts w:cs="Times New Roman"/>
                <w:kern w:val="0"/>
                <w14:ligatures w14:val="none"/>
              </w:rPr>
            </w:pPr>
            <w:r w:rsidRPr="003F69C0">
              <w:rPr>
                <w:rFonts w:cs="Times New Roman"/>
              </w:rPr>
              <w:t>4.29(0.74)</w:t>
            </w:r>
          </w:p>
        </w:tc>
      </w:tr>
      <w:tr w:rsidR="004878F0" w:rsidRPr="003F69C0" w14:paraId="0FAD5FBA" w14:textId="77777777" w:rsidTr="0037194F">
        <w:tc>
          <w:tcPr>
            <w:tcW w:w="1412" w:type="pct"/>
            <w:hideMark/>
          </w:tcPr>
          <w:p w14:paraId="4430CEDC" w14:textId="77777777" w:rsidR="004878F0" w:rsidRPr="003F69C0" w:rsidRDefault="004878F0" w:rsidP="003477D5">
            <w:pPr>
              <w:rPr>
                <w:rFonts w:cs="Times New Roman"/>
                <w:kern w:val="0"/>
                <w14:ligatures w14:val="none"/>
              </w:rPr>
            </w:pPr>
            <w:r w:rsidRPr="003F69C0">
              <w:rPr>
                <w:rFonts w:cs="Times New Roman"/>
                <w:kern w:val="0"/>
                <w14:ligatures w14:val="none"/>
              </w:rPr>
              <w:t>The waiting time at the check-in counters is acceptable.</w:t>
            </w:r>
          </w:p>
        </w:tc>
        <w:tc>
          <w:tcPr>
            <w:tcW w:w="629" w:type="pct"/>
          </w:tcPr>
          <w:p w14:paraId="1F7C9601" w14:textId="77777777" w:rsidR="004878F0" w:rsidRPr="003F69C0" w:rsidRDefault="004878F0" w:rsidP="003477D5">
            <w:pPr>
              <w:rPr>
                <w:rFonts w:cs="Times New Roman"/>
              </w:rPr>
            </w:pPr>
            <w:r w:rsidRPr="003F69C0">
              <w:rPr>
                <w:rFonts w:cs="Times New Roman"/>
              </w:rPr>
              <w:t>0(0.0)</w:t>
            </w:r>
          </w:p>
        </w:tc>
        <w:tc>
          <w:tcPr>
            <w:tcW w:w="535" w:type="pct"/>
            <w:hideMark/>
          </w:tcPr>
          <w:p w14:paraId="0993742A" w14:textId="77777777" w:rsidR="004878F0" w:rsidRPr="003F69C0" w:rsidRDefault="004878F0" w:rsidP="003477D5">
            <w:pPr>
              <w:rPr>
                <w:rFonts w:cs="Times New Roman"/>
                <w:kern w:val="0"/>
                <w14:ligatures w14:val="none"/>
              </w:rPr>
            </w:pPr>
            <w:r w:rsidRPr="003F69C0">
              <w:rPr>
                <w:rFonts w:cs="Times New Roman"/>
              </w:rPr>
              <w:t>0(0.0)</w:t>
            </w:r>
          </w:p>
        </w:tc>
        <w:tc>
          <w:tcPr>
            <w:tcW w:w="537" w:type="pct"/>
            <w:hideMark/>
          </w:tcPr>
          <w:p w14:paraId="78DC33E4" w14:textId="77777777" w:rsidR="004878F0" w:rsidRPr="003F69C0" w:rsidRDefault="004878F0" w:rsidP="003477D5">
            <w:pPr>
              <w:rPr>
                <w:rFonts w:cs="Times New Roman"/>
                <w:kern w:val="0"/>
                <w14:ligatures w14:val="none"/>
              </w:rPr>
            </w:pPr>
            <w:r w:rsidRPr="003F69C0">
              <w:rPr>
                <w:rFonts w:cs="Times New Roman"/>
              </w:rPr>
              <w:t>15(7.8)</w:t>
            </w:r>
          </w:p>
        </w:tc>
        <w:tc>
          <w:tcPr>
            <w:tcW w:w="571" w:type="pct"/>
            <w:hideMark/>
          </w:tcPr>
          <w:p w14:paraId="32BF9A5B" w14:textId="77777777" w:rsidR="004878F0" w:rsidRPr="003F69C0" w:rsidRDefault="004878F0" w:rsidP="003477D5">
            <w:pPr>
              <w:rPr>
                <w:rFonts w:cs="Times New Roman"/>
                <w:kern w:val="0"/>
                <w14:ligatures w14:val="none"/>
              </w:rPr>
            </w:pPr>
            <w:r w:rsidRPr="003F69C0">
              <w:rPr>
                <w:rFonts w:cs="Times New Roman"/>
              </w:rPr>
              <w:t>78(40.6)</w:t>
            </w:r>
          </w:p>
        </w:tc>
        <w:tc>
          <w:tcPr>
            <w:tcW w:w="637" w:type="pct"/>
            <w:hideMark/>
          </w:tcPr>
          <w:p w14:paraId="7B915784" w14:textId="77777777" w:rsidR="004878F0" w:rsidRPr="003F69C0" w:rsidRDefault="004878F0" w:rsidP="003477D5">
            <w:pPr>
              <w:rPr>
                <w:rFonts w:cs="Times New Roman"/>
                <w:kern w:val="0"/>
                <w14:ligatures w14:val="none"/>
              </w:rPr>
            </w:pPr>
            <w:r w:rsidRPr="003F69C0">
              <w:rPr>
                <w:rFonts w:cs="Times New Roman"/>
              </w:rPr>
              <w:t>99(51.6)</w:t>
            </w:r>
          </w:p>
        </w:tc>
        <w:tc>
          <w:tcPr>
            <w:tcW w:w="678" w:type="pct"/>
            <w:hideMark/>
          </w:tcPr>
          <w:p w14:paraId="11D76794" w14:textId="77777777" w:rsidR="004878F0" w:rsidRPr="003F69C0" w:rsidRDefault="004878F0" w:rsidP="003477D5">
            <w:pPr>
              <w:rPr>
                <w:rFonts w:cs="Times New Roman"/>
                <w:kern w:val="0"/>
                <w14:ligatures w14:val="none"/>
              </w:rPr>
            </w:pPr>
            <w:r w:rsidRPr="003F69C0">
              <w:rPr>
                <w:rFonts w:cs="Times New Roman"/>
              </w:rPr>
              <w:t>4.44(0.64)</w:t>
            </w:r>
          </w:p>
        </w:tc>
      </w:tr>
      <w:tr w:rsidR="004878F0" w:rsidRPr="003F69C0" w14:paraId="44436ADA" w14:textId="77777777" w:rsidTr="0037194F">
        <w:tc>
          <w:tcPr>
            <w:tcW w:w="1412" w:type="pct"/>
            <w:hideMark/>
          </w:tcPr>
          <w:p w14:paraId="093E1693" w14:textId="77777777" w:rsidR="004878F0" w:rsidRPr="003F69C0" w:rsidRDefault="004878F0" w:rsidP="003477D5">
            <w:pPr>
              <w:rPr>
                <w:rFonts w:cs="Times New Roman"/>
                <w:kern w:val="0"/>
                <w14:ligatures w14:val="none"/>
              </w:rPr>
            </w:pPr>
            <w:r w:rsidRPr="003F69C0">
              <w:rPr>
                <w:rFonts w:cs="Times New Roman"/>
                <w:kern w:val="0"/>
                <w14:ligatures w14:val="none"/>
              </w:rPr>
              <w:t>The signage and directions for check-in areas are easy to follow.</w:t>
            </w:r>
          </w:p>
        </w:tc>
        <w:tc>
          <w:tcPr>
            <w:tcW w:w="629" w:type="pct"/>
          </w:tcPr>
          <w:p w14:paraId="2DF4BB21" w14:textId="77777777" w:rsidR="004878F0" w:rsidRPr="003F69C0" w:rsidRDefault="004878F0" w:rsidP="003477D5">
            <w:pPr>
              <w:rPr>
                <w:rFonts w:cs="Times New Roman"/>
              </w:rPr>
            </w:pPr>
            <w:r w:rsidRPr="003F69C0">
              <w:rPr>
                <w:rFonts w:cs="Times New Roman"/>
              </w:rPr>
              <w:t>0(0.0)</w:t>
            </w:r>
          </w:p>
        </w:tc>
        <w:tc>
          <w:tcPr>
            <w:tcW w:w="535" w:type="pct"/>
            <w:hideMark/>
          </w:tcPr>
          <w:p w14:paraId="20BB9D88" w14:textId="77777777" w:rsidR="004878F0" w:rsidRPr="003F69C0" w:rsidRDefault="004878F0" w:rsidP="003477D5">
            <w:pPr>
              <w:rPr>
                <w:rFonts w:cs="Times New Roman"/>
                <w:kern w:val="0"/>
                <w14:ligatures w14:val="none"/>
              </w:rPr>
            </w:pPr>
            <w:r w:rsidRPr="003F69C0">
              <w:rPr>
                <w:rFonts w:cs="Times New Roman"/>
              </w:rPr>
              <w:t>3(1.6)</w:t>
            </w:r>
          </w:p>
        </w:tc>
        <w:tc>
          <w:tcPr>
            <w:tcW w:w="537" w:type="pct"/>
            <w:hideMark/>
          </w:tcPr>
          <w:p w14:paraId="58973B41" w14:textId="77777777" w:rsidR="004878F0" w:rsidRPr="003F69C0" w:rsidRDefault="004878F0" w:rsidP="003477D5">
            <w:pPr>
              <w:rPr>
                <w:rFonts w:cs="Times New Roman"/>
                <w:kern w:val="0"/>
                <w14:ligatures w14:val="none"/>
              </w:rPr>
            </w:pPr>
            <w:r w:rsidRPr="003F69C0">
              <w:rPr>
                <w:rFonts w:cs="Times New Roman"/>
              </w:rPr>
              <w:t>11(5.7)</w:t>
            </w:r>
          </w:p>
        </w:tc>
        <w:tc>
          <w:tcPr>
            <w:tcW w:w="571" w:type="pct"/>
            <w:hideMark/>
          </w:tcPr>
          <w:p w14:paraId="3CC90614" w14:textId="77777777" w:rsidR="004878F0" w:rsidRPr="003F69C0" w:rsidRDefault="004878F0" w:rsidP="003477D5">
            <w:pPr>
              <w:rPr>
                <w:rFonts w:cs="Times New Roman"/>
                <w:kern w:val="0"/>
                <w14:ligatures w14:val="none"/>
              </w:rPr>
            </w:pPr>
            <w:r w:rsidRPr="003F69C0">
              <w:rPr>
                <w:rFonts w:cs="Times New Roman"/>
              </w:rPr>
              <w:t>74(38.5)</w:t>
            </w:r>
          </w:p>
        </w:tc>
        <w:tc>
          <w:tcPr>
            <w:tcW w:w="637" w:type="pct"/>
            <w:hideMark/>
          </w:tcPr>
          <w:p w14:paraId="06FB0277" w14:textId="77777777" w:rsidR="004878F0" w:rsidRPr="003F69C0" w:rsidRDefault="004878F0" w:rsidP="003477D5">
            <w:pPr>
              <w:rPr>
                <w:rFonts w:cs="Times New Roman"/>
                <w:kern w:val="0"/>
                <w14:ligatures w14:val="none"/>
              </w:rPr>
            </w:pPr>
            <w:r w:rsidRPr="003F69C0">
              <w:rPr>
                <w:rFonts w:cs="Times New Roman"/>
              </w:rPr>
              <w:t>104(54.2)</w:t>
            </w:r>
          </w:p>
        </w:tc>
        <w:tc>
          <w:tcPr>
            <w:tcW w:w="678" w:type="pct"/>
            <w:hideMark/>
          </w:tcPr>
          <w:p w14:paraId="669A307F" w14:textId="77777777" w:rsidR="004878F0" w:rsidRPr="003F69C0" w:rsidRDefault="004878F0" w:rsidP="003477D5">
            <w:pPr>
              <w:rPr>
                <w:rFonts w:cs="Times New Roman"/>
                <w:kern w:val="0"/>
                <w14:ligatures w14:val="none"/>
              </w:rPr>
            </w:pPr>
            <w:r w:rsidRPr="003F69C0">
              <w:rPr>
                <w:rFonts w:cs="Times New Roman"/>
              </w:rPr>
              <w:t>4.45(0.68)</w:t>
            </w:r>
          </w:p>
        </w:tc>
      </w:tr>
      <w:tr w:rsidR="004878F0" w:rsidRPr="003F69C0" w14:paraId="07F04789" w14:textId="77777777" w:rsidTr="0037194F">
        <w:tc>
          <w:tcPr>
            <w:tcW w:w="1412" w:type="pct"/>
            <w:hideMark/>
          </w:tcPr>
          <w:p w14:paraId="69670A8E" w14:textId="77777777" w:rsidR="004878F0" w:rsidRPr="003F69C0" w:rsidRDefault="004878F0" w:rsidP="003477D5">
            <w:pPr>
              <w:rPr>
                <w:rFonts w:cs="Times New Roman"/>
                <w:kern w:val="0"/>
                <w14:ligatures w14:val="none"/>
              </w:rPr>
            </w:pPr>
            <w:r w:rsidRPr="003F69C0">
              <w:rPr>
                <w:rFonts w:cs="Times New Roman"/>
                <w:kern w:val="0"/>
                <w14:ligatures w14:val="none"/>
              </w:rPr>
              <w:t>Staff are available to provide information and assistance when needed.</w:t>
            </w:r>
          </w:p>
        </w:tc>
        <w:tc>
          <w:tcPr>
            <w:tcW w:w="629" w:type="pct"/>
          </w:tcPr>
          <w:p w14:paraId="310CCFDD" w14:textId="77777777" w:rsidR="004878F0" w:rsidRPr="003F69C0" w:rsidRDefault="004878F0" w:rsidP="003477D5">
            <w:pPr>
              <w:rPr>
                <w:rFonts w:cs="Times New Roman"/>
              </w:rPr>
            </w:pPr>
            <w:r w:rsidRPr="003F69C0">
              <w:rPr>
                <w:rFonts w:cs="Times New Roman"/>
              </w:rPr>
              <w:t>0(0.0)</w:t>
            </w:r>
          </w:p>
        </w:tc>
        <w:tc>
          <w:tcPr>
            <w:tcW w:w="535" w:type="pct"/>
            <w:hideMark/>
          </w:tcPr>
          <w:p w14:paraId="538F28CD" w14:textId="77777777" w:rsidR="004878F0" w:rsidRPr="003F69C0" w:rsidRDefault="004878F0" w:rsidP="003477D5">
            <w:pPr>
              <w:rPr>
                <w:rFonts w:cs="Times New Roman"/>
                <w:kern w:val="0"/>
                <w14:ligatures w14:val="none"/>
              </w:rPr>
            </w:pPr>
            <w:r w:rsidRPr="003F69C0">
              <w:rPr>
                <w:rFonts w:cs="Times New Roman"/>
              </w:rPr>
              <w:t>0(0.0)</w:t>
            </w:r>
          </w:p>
        </w:tc>
        <w:tc>
          <w:tcPr>
            <w:tcW w:w="537" w:type="pct"/>
            <w:hideMark/>
          </w:tcPr>
          <w:p w14:paraId="361D204F" w14:textId="77777777" w:rsidR="004878F0" w:rsidRPr="003F69C0" w:rsidRDefault="004878F0" w:rsidP="003477D5">
            <w:pPr>
              <w:rPr>
                <w:rFonts w:cs="Times New Roman"/>
                <w:kern w:val="0"/>
                <w14:ligatures w14:val="none"/>
              </w:rPr>
            </w:pPr>
            <w:r w:rsidRPr="003F69C0">
              <w:rPr>
                <w:rFonts w:cs="Times New Roman"/>
              </w:rPr>
              <w:t>19(9.9)</w:t>
            </w:r>
          </w:p>
        </w:tc>
        <w:tc>
          <w:tcPr>
            <w:tcW w:w="571" w:type="pct"/>
            <w:hideMark/>
          </w:tcPr>
          <w:p w14:paraId="166D3664" w14:textId="77777777" w:rsidR="004878F0" w:rsidRPr="003F69C0" w:rsidRDefault="004878F0" w:rsidP="003477D5">
            <w:pPr>
              <w:rPr>
                <w:rFonts w:cs="Times New Roman"/>
                <w:kern w:val="0"/>
                <w14:ligatures w14:val="none"/>
              </w:rPr>
            </w:pPr>
            <w:r w:rsidRPr="003F69C0">
              <w:rPr>
                <w:rFonts w:cs="Times New Roman"/>
              </w:rPr>
              <w:t>66(34.4)</w:t>
            </w:r>
          </w:p>
        </w:tc>
        <w:tc>
          <w:tcPr>
            <w:tcW w:w="637" w:type="pct"/>
            <w:hideMark/>
          </w:tcPr>
          <w:p w14:paraId="76CC5CF0" w14:textId="77777777" w:rsidR="004878F0" w:rsidRPr="003F69C0" w:rsidRDefault="004878F0" w:rsidP="003477D5">
            <w:pPr>
              <w:rPr>
                <w:rFonts w:cs="Times New Roman"/>
                <w:kern w:val="0"/>
                <w14:ligatures w14:val="none"/>
              </w:rPr>
            </w:pPr>
            <w:r w:rsidRPr="003F69C0">
              <w:rPr>
                <w:rFonts w:cs="Times New Roman"/>
              </w:rPr>
              <w:t>107(55.7)</w:t>
            </w:r>
          </w:p>
        </w:tc>
        <w:tc>
          <w:tcPr>
            <w:tcW w:w="678" w:type="pct"/>
            <w:hideMark/>
          </w:tcPr>
          <w:p w14:paraId="19164F63" w14:textId="77777777" w:rsidR="004878F0" w:rsidRPr="003F69C0" w:rsidRDefault="004878F0" w:rsidP="003477D5">
            <w:pPr>
              <w:rPr>
                <w:rFonts w:cs="Times New Roman"/>
                <w:kern w:val="0"/>
                <w14:ligatures w14:val="none"/>
              </w:rPr>
            </w:pPr>
            <w:r w:rsidRPr="003F69C0">
              <w:rPr>
                <w:rFonts w:cs="Times New Roman"/>
              </w:rPr>
              <w:t>4.46(0.67)</w:t>
            </w:r>
          </w:p>
        </w:tc>
      </w:tr>
      <w:tr w:rsidR="004878F0" w:rsidRPr="003F69C0" w14:paraId="43AACD5A" w14:textId="77777777" w:rsidTr="0037194F">
        <w:tc>
          <w:tcPr>
            <w:tcW w:w="1412" w:type="pct"/>
            <w:hideMark/>
          </w:tcPr>
          <w:p w14:paraId="27F4F996" w14:textId="77777777" w:rsidR="004878F0" w:rsidRPr="003F69C0" w:rsidRDefault="004878F0" w:rsidP="003477D5">
            <w:pPr>
              <w:rPr>
                <w:rFonts w:cs="Times New Roman"/>
                <w:kern w:val="0"/>
                <w14:ligatures w14:val="none"/>
              </w:rPr>
            </w:pPr>
            <w:r w:rsidRPr="003F69C0">
              <w:rPr>
                <w:rFonts w:cs="Times New Roman"/>
                <w:kern w:val="0"/>
                <w14:ligatures w14:val="none"/>
              </w:rPr>
              <w:t>The overall check-in experience meets my expectations.</w:t>
            </w:r>
          </w:p>
        </w:tc>
        <w:tc>
          <w:tcPr>
            <w:tcW w:w="629" w:type="pct"/>
          </w:tcPr>
          <w:p w14:paraId="7C17A669" w14:textId="77777777" w:rsidR="004878F0" w:rsidRPr="003F69C0" w:rsidRDefault="004878F0" w:rsidP="003477D5">
            <w:pPr>
              <w:rPr>
                <w:rFonts w:cs="Times New Roman"/>
              </w:rPr>
            </w:pPr>
            <w:r w:rsidRPr="003F69C0">
              <w:rPr>
                <w:rFonts w:cs="Times New Roman"/>
              </w:rPr>
              <w:t>0(0.0)</w:t>
            </w:r>
          </w:p>
        </w:tc>
        <w:tc>
          <w:tcPr>
            <w:tcW w:w="535" w:type="pct"/>
            <w:hideMark/>
          </w:tcPr>
          <w:p w14:paraId="32580FD1" w14:textId="77777777" w:rsidR="004878F0" w:rsidRPr="003F69C0" w:rsidRDefault="004878F0" w:rsidP="003477D5">
            <w:pPr>
              <w:rPr>
                <w:rFonts w:cs="Times New Roman"/>
                <w:kern w:val="0"/>
                <w14:ligatures w14:val="none"/>
              </w:rPr>
            </w:pPr>
            <w:r w:rsidRPr="003F69C0">
              <w:rPr>
                <w:rFonts w:cs="Times New Roman"/>
              </w:rPr>
              <w:t>0(0.0)</w:t>
            </w:r>
          </w:p>
        </w:tc>
        <w:tc>
          <w:tcPr>
            <w:tcW w:w="537" w:type="pct"/>
            <w:hideMark/>
          </w:tcPr>
          <w:p w14:paraId="7763A08F" w14:textId="77777777" w:rsidR="004878F0" w:rsidRPr="003F69C0" w:rsidRDefault="004878F0" w:rsidP="003477D5">
            <w:pPr>
              <w:rPr>
                <w:rFonts w:cs="Times New Roman"/>
                <w:kern w:val="0"/>
                <w14:ligatures w14:val="none"/>
              </w:rPr>
            </w:pPr>
            <w:r w:rsidRPr="003F69C0">
              <w:rPr>
                <w:rFonts w:cs="Times New Roman"/>
              </w:rPr>
              <w:t>13(6.8)</w:t>
            </w:r>
          </w:p>
        </w:tc>
        <w:tc>
          <w:tcPr>
            <w:tcW w:w="571" w:type="pct"/>
            <w:hideMark/>
          </w:tcPr>
          <w:p w14:paraId="441393C5" w14:textId="77777777" w:rsidR="004878F0" w:rsidRPr="003F69C0" w:rsidRDefault="004878F0" w:rsidP="003477D5">
            <w:pPr>
              <w:rPr>
                <w:rFonts w:cs="Times New Roman"/>
                <w:kern w:val="0"/>
                <w14:ligatures w14:val="none"/>
              </w:rPr>
            </w:pPr>
            <w:r w:rsidRPr="003F69C0">
              <w:rPr>
                <w:rFonts w:cs="Times New Roman"/>
              </w:rPr>
              <w:t>84(43.8)</w:t>
            </w:r>
          </w:p>
        </w:tc>
        <w:tc>
          <w:tcPr>
            <w:tcW w:w="637" w:type="pct"/>
            <w:hideMark/>
          </w:tcPr>
          <w:p w14:paraId="3E18D64A" w14:textId="77777777" w:rsidR="004878F0" w:rsidRPr="003F69C0" w:rsidRDefault="004878F0" w:rsidP="003477D5">
            <w:pPr>
              <w:rPr>
                <w:rFonts w:cs="Times New Roman"/>
                <w:kern w:val="0"/>
                <w14:ligatures w14:val="none"/>
              </w:rPr>
            </w:pPr>
            <w:r w:rsidRPr="003F69C0">
              <w:rPr>
                <w:rFonts w:cs="Times New Roman"/>
              </w:rPr>
              <w:t>95(49.5)</w:t>
            </w:r>
          </w:p>
        </w:tc>
        <w:tc>
          <w:tcPr>
            <w:tcW w:w="678" w:type="pct"/>
            <w:hideMark/>
          </w:tcPr>
          <w:p w14:paraId="59E1BA09" w14:textId="77777777" w:rsidR="004878F0" w:rsidRPr="003F69C0" w:rsidRDefault="004878F0" w:rsidP="003477D5">
            <w:pPr>
              <w:rPr>
                <w:rFonts w:cs="Times New Roman"/>
                <w:kern w:val="0"/>
                <w14:ligatures w14:val="none"/>
              </w:rPr>
            </w:pPr>
            <w:r w:rsidRPr="003F69C0">
              <w:rPr>
                <w:rFonts w:cs="Times New Roman"/>
              </w:rPr>
              <w:t>4.43(0.62)</w:t>
            </w:r>
          </w:p>
        </w:tc>
      </w:tr>
    </w:tbl>
    <w:p w14:paraId="0A94C69F" w14:textId="77777777" w:rsidR="004878F0" w:rsidRPr="009A2C6E" w:rsidRDefault="004878F0" w:rsidP="004878F0">
      <w:pPr>
        <w:jc w:val="both"/>
        <w:rPr>
          <w:sz w:val="20"/>
          <w:szCs w:val="20"/>
          <w:lang w:val="en-IN"/>
        </w:rPr>
      </w:pPr>
      <w:r w:rsidRPr="00AA69E4">
        <w:rPr>
          <w:b/>
          <w:bCs/>
          <w:sz w:val="20"/>
          <w:szCs w:val="20"/>
        </w:rPr>
        <w:t>Source:</w:t>
      </w:r>
      <w:r w:rsidRPr="00AA69E4">
        <w:rPr>
          <w:sz w:val="20"/>
          <w:szCs w:val="20"/>
        </w:rPr>
        <w:t xml:space="preserve"> Field </w:t>
      </w:r>
      <w:r>
        <w:rPr>
          <w:sz w:val="20"/>
          <w:szCs w:val="20"/>
        </w:rPr>
        <w:t>information</w:t>
      </w:r>
      <w:r w:rsidRPr="00AA69E4">
        <w:rPr>
          <w:sz w:val="20"/>
          <w:szCs w:val="20"/>
        </w:rPr>
        <w:t xml:space="preserve"> (2024); </w:t>
      </w:r>
      <w:r w:rsidRPr="00AA69E4">
        <w:rPr>
          <w:sz w:val="20"/>
          <w:szCs w:val="20"/>
          <w:lang w:val="en-IN"/>
        </w:rPr>
        <w:t>SD=Standard Deviation</w:t>
      </w:r>
      <w:r>
        <w:rPr>
          <w:sz w:val="20"/>
          <w:szCs w:val="20"/>
          <w:lang w:val="en-IN"/>
        </w:rPr>
        <w:t xml:space="preserve">; </w:t>
      </w:r>
      <w:r>
        <w:rPr>
          <w:sz w:val="20"/>
          <w:szCs w:val="20"/>
        </w:rPr>
        <w:t xml:space="preserve">SD=Strongly Disgree; </w:t>
      </w:r>
      <w:r w:rsidRPr="00AA69E4">
        <w:rPr>
          <w:sz w:val="20"/>
          <w:szCs w:val="20"/>
          <w:lang w:val="en-IN"/>
        </w:rPr>
        <w:t xml:space="preserve">D=Disagree; </w:t>
      </w:r>
      <w:r>
        <w:rPr>
          <w:sz w:val="20"/>
          <w:szCs w:val="20"/>
          <w:lang w:val="en-IN"/>
        </w:rPr>
        <w:t>U</w:t>
      </w:r>
      <w:r w:rsidRPr="00AA69E4">
        <w:rPr>
          <w:sz w:val="20"/>
          <w:szCs w:val="20"/>
          <w:lang w:val="en-IN"/>
        </w:rPr>
        <w:t xml:space="preserve">= Undecided; A=Agree; </w:t>
      </w:r>
      <w:r>
        <w:rPr>
          <w:sz w:val="20"/>
          <w:szCs w:val="20"/>
          <w:lang w:val="en-IN"/>
        </w:rPr>
        <w:t xml:space="preserve">SA=Strongly Agree; </w:t>
      </w:r>
    </w:p>
    <w:p w14:paraId="08947BD6" w14:textId="77777777" w:rsidR="004878F0" w:rsidRDefault="004878F0" w:rsidP="004878F0">
      <w:pPr>
        <w:spacing w:line="360" w:lineRule="auto"/>
        <w:jc w:val="both"/>
      </w:pPr>
    </w:p>
    <w:p w14:paraId="435F6B74" w14:textId="77777777" w:rsidR="004878F0" w:rsidRPr="003F69C0" w:rsidRDefault="004878F0" w:rsidP="004878F0">
      <w:pPr>
        <w:spacing w:line="360" w:lineRule="auto"/>
        <w:jc w:val="both"/>
      </w:pPr>
      <w:r w:rsidRPr="003F69C0">
        <w:t xml:space="preserve">Out of 192 respondents, 67 (34.9%) of respondents agreed and 117 (60.9%) strongly agreed, claiming quick and efficient check-in processes produce a mean score of 4.57 (SD = 0.57). This great degree of satisfaction indicates the present check-in system, which is essential for passenger convenience and general airport effectiveness. Again, 64 (33.3%) of staff members agreed, and 110 (57.3%) strongly agreed, that the staff helps with the check-in procedure is also quite well regarded with a mean score of 4.48 (SD = 0.66). This shows that travellers' whole experience is improved when they find the staff responsive to their demands. Furthermore, information about check-in processes is regarded as clear and accessible by 61 (31.8%) agree and 103 (53.6%) who strongly agree, therefore producing a mean score of 4.35 (SD = 0.82). Reducing passenger stress and uncertainty depends on easily available clear and understandable material. These results complement Anderson (2018), who underlines the need for effective airport operations to improve </w:t>
      </w:r>
      <w:r w:rsidRPr="003F69C0">
        <w:lastRenderedPageBreak/>
        <w:t>passenger experiences. Likewise, Jackson and Choi, et al. (2018) discovered that increasing passenger satisfaction depends critically on effective staff and good communication of information. Maintaining passenger happiness depends on keeping high standards in check-in efficiency, staff help, and information clarity; hence, this implies practically that these are necessary.</w:t>
      </w:r>
    </w:p>
    <w:p w14:paraId="3EAA0926" w14:textId="69FF4BEF" w:rsidR="004878F0" w:rsidRPr="003F69C0" w:rsidRDefault="004878F0" w:rsidP="004878F0">
      <w:pPr>
        <w:spacing w:line="360" w:lineRule="auto"/>
        <w:ind w:left="720"/>
        <w:jc w:val="both"/>
      </w:pPr>
      <w:r w:rsidRPr="003F69C0">
        <w:t xml:space="preserve">Regarding the check-in procedure at Arusha Airport, the interviews with top management and regular </w:t>
      </w:r>
      <w:r w:rsidR="007F6CD3" w:rsidRPr="003F69C0">
        <w:t>travellers</w:t>
      </w:r>
      <w:r w:rsidRPr="003F69C0">
        <w:t xml:space="preserve"> depicted a generally good impression of the effectiveness and organization. Respondents noted that the rather small size of the airport helps to explain the well-organized and speedy check-in processes. The interviewee said the process was </w:t>
      </w:r>
      <w:r w:rsidRPr="003F69C0">
        <w:rPr>
          <w:i/>
          <w:iCs/>
        </w:rPr>
        <w:t>"nice and efficient," and several remarked its regular efficiency</w:t>
      </w:r>
      <w:r w:rsidRPr="003F69C0">
        <w:t xml:space="preserve">. Although the present system was working, it was considered as needed modernization to improve efficiency much more. </w:t>
      </w:r>
      <w:r w:rsidRPr="003F69C0">
        <w:rPr>
          <w:i/>
          <w:iCs/>
        </w:rPr>
        <w:t>"The check-in process is efficient due to the airport's small size, but there is room for improvement in integrating more digital solutions</w:t>
      </w:r>
      <w:r w:rsidRPr="003F69C0">
        <w:t xml:space="preserve">," one top management respondent said in an interview (2024). </w:t>
      </w:r>
    </w:p>
    <w:p w14:paraId="1C2DBFA3" w14:textId="77777777" w:rsidR="004878F0" w:rsidRPr="003F69C0" w:rsidRDefault="004878F0" w:rsidP="004878F0">
      <w:pPr>
        <w:spacing w:line="360" w:lineRule="auto"/>
        <w:ind w:left="720"/>
        <w:jc w:val="both"/>
      </w:pPr>
    </w:p>
    <w:p w14:paraId="221D98F9" w14:textId="77777777" w:rsidR="004878F0" w:rsidRPr="003F69C0" w:rsidRDefault="004878F0" w:rsidP="004878F0">
      <w:pPr>
        <w:spacing w:line="360" w:lineRule="auto"/>
        <w:ind w:left="720"/>
        <w:jc w:val="both"/>
      </w:pPr>
      <w:r w:rsidRPr="003F69C0">
        <w:t>This attitude also points to the agreement of regular passengers who valued the present effectiveness but acknowledged the possible advantages of technical developments. Therefore, even if the current check-in system efficiently satisfies many needs, there is a common belief that implementing further digital advancements could result in an even more notable increase in customer happiness and efficiency.</w:t>
      </w:r>
    </w:p>
    <w:p w14:paraId="64824A3E" w14:textId="3B191C67" w:rsidR="004878F0" w:rsidRPr="003F69C0" w:rsidRDefault="004878F0" w:rsidP="004878F0">
      <w:pPr>
        <w:spacing w:line="360" w:lineRule="auto"/>
        <w:jc w:val="both"/>
      </w:pPr>
      <w:r w:rsidRPr="003F69C0">
        <w:t xml:space="preserve">The results are based on whether the online check-in process is user-friendly, 79 (41.1%) of respondents agreed and 85 (44.3%) strongly agreed. This shows the Airport is </w:t>
      </w:r>
      <w:r w:rsidR="00843D96" w:rsidRPr="003F69C0">
        <w:t>favourably</w:t>
      </w:r>
      <w:r w:rsidRPr="003F69C0">
        <w:t xml:space="preserve"> seen as the mean score is 4.29 (SD = 0.74). This implies that the online check-in system of the airport is user-friendly, which is crucial for passengers who want digital alternatives. Also, 78 (40.6%) of respondents agree and 99 (51.6%) strongly agree, the waiting time at check-in counters is also judged satisfactory with 4.44 (SD = 0.64) as the mean score. This suggests that the airport has put in place sensible policies to reduce waiting times, therefore facilitating more seamless passenger traffic. Moreover, the signage and directions for check-in locations are straightforward to follow according to 74 (38.5%) who agree as well as 104 (54.2%) who strongly agree, which results in a mean of 4.45 (SD = 0.68). Clear signage improves passengers' whole experience by helping them move to the airport more quickly, thus lowering their irritation. </w:t>
      </w:r>
    </w:p>
    <w:p w14:paraId="756718CB" w14:textId="77777777" w:rsidR="004878F0" w:rsidRPr="003F69C0" w:rsidRDefault="004878F0" w:rsidP="004878F0">
      <w:pPr>
        <w:spacing w:line="360" w:lineRule="auto"/>
        <w:jc w:val="both"/>
      </w:pPr>
      <w:r w:rsidRPr="003F69C0">
        <w:lastRenderedPageBreak/>
        <w:t>These findings line up with those of Gebeyehu, (2018), who underlined how important easily available information is for enhancing passenger experiences. Furthermore, as noted by Leong, Hew, Lee, &amp; Ooi (2015) clear processes and user-friendly technology's major contributions to passenger happiness. This justifies that improving the whole passenger experience depends on making sure online check-in is more user-friendly, waiting times are minimised, and clear signage is ensured.</w:t>
      </w:r>
    </w:p>
    <w:p w14:paraId="0F2F0FA5" w14:textId="41E018F9" w:rsidR="004878F0" w:rsidRPr="003F69C0" w:rsidRDefault="004878F0" w:rsidP="004878F0">
      <w:pPr>
        <w:spacing w:line="360" w:lineRule="auto"/>
        <w:ind w:left="720"/>
        <w:jc w:val="both"/>
      </w:pPr>
      <w:r w:rsidRPr="003F69C0">
        <w:t xml:space="preserve">Regarding the availability and clarity of check-in processes at Arusha Airport, the interviews with frequent travellers and top management reveal a mixed good picture. The respondents valued the information's availability since it was "available and enough" and "nice and available." The material they received satisfied their demands and helped to ensure a seamless check-in process. Again noted, nonetheless, that the material was limited, which caused sporadic uncertainty or inefficiency. </w:t>
      </w:r>
      <w:r w:rsidRPr="003F69C0">
        <w:rPr>
          <w:i/>
          <w:iCs/>
        </w:rPr>
        <w:t>"While the check-in procedures is generally available and sufficient,"</w:t>
      </w:r>
      <w:r w:rsidRPr="003F69C0">
        <w:t xml:space="preserve"> one top management interviewee said, "there are areas where it could be expanded to avoid any potential gaps." This comments on the general pleasure with the present information availability and notes the need for improvements.</w:t>
      </w:r>
    </w:p>
    <w:p w14:paraId="1B77F600" w14:textId="4A6D3D19" w:rsidR="004878F0" w:rsidRPr="003F69C0" w:rsidRDefault="004878F0" w:rsidP="004878F0">
      <w:pPr>
        <w:spacing w:line="360" w:lineRule="auto"/>
        <w:jc w:val="both"/>
      </w:pPr>
      <w:r w:rsidRPr="003F69C0">
        <w:t>Likewise, 66 (34.4%) of respondents agreed and 107 (55.7%) strongly agreed that staff availability to provide information and support when requested is well-regarded</w:t>
      </w:r>
      <w:r w:rsidR="00F85C25">
        <w:t xml:space="preserve">, </w:t>
      </w:r>
      <w:r w:rsidRPr="003F69C0">
        <w:t xml:space="preserve"> the average was 4.46 (SD = 0.67). This great degree of satisfaction shows that travellers value the presence of staff members able to provide quick information and assistance. Besides 84 (43.8%) of respondents agreeing followed by 95 (49.5%) strongly agreeing, the check-in experience satisfies passenger expectations generally and results in a score of 4.43 (SD = 0.62). This all-around contentment points to Arusha Airport's well-run check-in system that satisfies most passengers's needs. The great satisfaction with staff availability and general check-in experience agrees with the results by </w:t>
      </w:r>
      <w:r w:rsidR="008752DC" w:rsidRPr="003F69C0">
        <w:t xml:space="preserve">Matimati, (2020) </w:t>
      </w:r>
      <w:r w:rsidRPr="003F69C0">
        <w:t xml:space="preserve"> who underlined that good passenger experiences are greatly shaped by competent staff support. Analogously, </w:t>
      </w:r>
      <w:r w:rsidR="00C4541D" w:rsidRPr="003F69C0">
        <w:t xml:space="preserve">Matimati, (2020)  </w:t>
      </w:r>
      <w:r w:rsidRPr="003F69C0">
        <w:t>underlined that passenger loyalty is much influenced by general satisfaction with airport services. Maintaining customer satisfaction critically on staff members' ongoing training and support as well as on keeping high standards in the whole check-in process.</w:t>
      </w:r>
    </w:p>
    <w:p w14:paraId="6F4868E3" w14:textId="72FCEA10" w:rsidR="00500E58" w:rsidRDefault="004878F0" w:rsidP="002239FE">
      <w:pPr>
        <w:spacing w:line="360" w:lineRule="auto"/>
        <w:ind w:left="720"/>
        <w:jc w:val="both"/>
      </w:pPr>
      <w:r w:rsidRPr="003F69C0">
        <w:t xml:space="preserve">The interviews show agreement on several areas where the check-in procedure may raise passenger satisfaction. Among the important suggestions are worker count increases and improvements in the check-in facilities and terminals. Respondents often said that </w:t>
      </w:r>
      <w:r w:rsidRPr="003F69C0">
        <w:lastRenderedPageBreak/>
        <w:t xml:space="preserve">improving the check-in spaces' physical infrastructure will result in a more simple and pleasant encounter. One frequent flier said, for example, </w:t>
      </w:r>
      <w:r w:rsidRPr="003F69C0">
        <w:rPr>
          <w:i/>
          <w:iCs/>
        </w:rPr>
        <w:t>"Improving the check-in facilities and increasing the staff would make the process much smoother and less stressful". Likewise, a senior management official said, "Investing in better facilities and adding more staff enhance the check-in experience and contribute to higher passenger satisfaction" (Interview, top management, 2024)</w:t>
      </w:r>
      <w:r w:rsidRPr="003F69C0">
        <w:t>. These recommendations clearly show a need for both improved infrastructure and more personnel to service consumers.</w:t>
      </w:r>
    </w:p>
    <w:p w14:paraId="48A3C1F5" w14:textId="54314F41" w:rsidR="00094050" w:rsidRPr="002156E6" w:rsidRDefault="00094050" w:rsidP="00094050">
      <w:pPr>
        <w:rPr>
          <w:sz w:val="20"/>
          <w:szCs w:val="20"/>
        </w:rPr>
      </w:pPr>
      <w:bookmarkStart w:id="19" w:name="_Hlk180297846"/>
      <w:r w:rsidRPr="007A4162">
        <w:rPr>
          <w:b/>
          <w:lang w:val="en-GB"/>
        </w:rPr>
        <w:t xml:space="preserve">Multiple Regression based on </w:t>
      </w:r>
      <w:r w:rsidRPr="00094050">
        <w:rPr>
          <w:b/>
          <w:lang w:val="en-GB"/>
        </w:rPr>
        <w:t xml:space="preserve">Check-in process </w:t>
      </w:r>
    </w:p>
    <w:p w14:paraId="7B0E83B9" w14:textId="7049C4F9" w:rsidR="0057345F" w:rsidRPr="001E4C12" w:rsidRDefault="0057345F" w:rsidP="0057345F">
      <w:pPr>
        <w:spacing w:line="480" w:lineRule="auto"/>
        <w:jc w:val="both"/>
        <w:rPr>
          <w:b/>
          <w:bCs/>
        </w:rPr>
      </w:pPr>
      <w:bookmarkStart w:id="20" w:name="_Toc164077234"/>
      <w:bookmarkStart w:id="21" w:name="_Toc177800971"/>
      <w:r w:rsidRPr="004B0E32">
        <w:rPr>
          <w:b/>
          <w:bCs/>
        </w:rPr>
        <w:t xml:space="preserve">Table </w:t>
      </w:r>
      <w:r w:rsidRPr="004B0E32">
        <w:rPr>
          <w:b/>
          <w:bCs/>
        </w:rPr>
        <w:fldChar w:fldCharType="begin"/>
      </w:r>
      <w:r w:rsidRPr="004B0E32">
        <w:rPr>
          <w:b/>
          <w:bCs/>
        </w:rPr>
        <w:instrText xml:space="preserve"> SEQ Table \* ARABIC </w:instrText>
      </w:r>
      <w:r w:rsidRPr="004B0E32">
        <w:rPr>
          <w:b/>
          <w:bCs/>
        </w:rPr>
        <w:fldChar w:fldCharType="separate"/>
      </w:r>
      <w:r w:rsidR="009C3C06">
        <w:rPr>
          <w:b/>
          <w:bCs/>
          <w:noProof/>
        </w:rPr>
        <w:t>4</w:t>
      </w:r>
      <w:r w:rsidRPr="004B0E32">
        <w:rPr>
          <w:b/>
          <w:bCs/>
        </w:rPr>
        <w:fldChar w:fldCharType="end"/>
      </w:r>
      <w:r w:rsidRPr="004B0E32">
        <w:rPr>
          <w:b/>
          <w:bCs/>
        </w:rPr>
        <w:t xml:space="preserve"> </w:t>
      </w:r>
      <w:r w:rsidRPr="0057345F">
        <w:rPr>
          <w:b/>
          <w:lang w:val="en-GB"/>
        </w:rPr>
        <w:t xml:space="preserve">The check-in processes </w:t>
      </w:r>
      <w:r w:rsidRPr="004B0E32">
        <w:rPr>
          <w:b/>
          <w:lang w:val="en-GB"/>
        </w:rPr>
        <w:t xml:space="preserve">on </w:t>
      </w:r>
      <w:r w:rsidRPr="001E4C12">
        <w:rPr>
          <w:b/>
          <w:bCs/>
        </w:rPr>
        <w:t xml:space="preserve">Passengers’ </w:t>
      </w:r>
      <w:bookmarkEnd w:id="20"/>
      <w:r w:rsidRPr="00B20C34">
        <w:rPr>
          <w:b/>
          <w:bCs/>
        </w:rPr>
        <w:t>Satisfaction (</w:t>
      </w:r>
      <w:r w:rsidRPr="00B20C34">
        <w:t>n=192)</w:t>
      </w:r>
      <w:bookmarkEnd w:id="21"/>
    </w:p>
    <w:tbl>
      <w:tblPr>
        <w:tblStyle w:val="PlainTable2"/>
        <w:tblW w:w="5000" w:type="pct"/>
        <w:tblLook w:val="0620" w:firstRow="1" w:lastRow="0" w:firstColumn="0" w:lastColumn="0" w:noHBand="1" w:noVBand="1"/>
      </w:tblPr>
      <w:tblGrid>
        <w:gridCol w:w="4792"/>
        <w:gridCol w:w="777"/>
        <w:gridCol w:w="1307"/>
        <w:gridCol w:w="734"/>
        <w:gridCol w:w="734"/>
        <w:gridCol w:w="1016"/>
      </w:tblGrid>
      <w:tr w:rsidR="0057345F" w:rsidRPr="00B92CFC" w14:paraId="7E747F5F" w14:textId="77777777" w:rsidTr="00B92CFC">
        <w:trPr>
          <w:cnfStyle w:val="100000000000" w:firstRow="1" w:lastRow="0" w:firstColumn="0" w:lastColumn="0" w:oddVBand="0" w:evenVBand="0" w:oddHBand="0" w:evenHBand="0" w:firstRowFirstColumn="0" w:firstRowLastColumn="0" w:lastRowFirstColumn="0" w:lastRowLastColumn="0"/>
          <w:trHeight w:val="290"/>
        </w:trPr>
        <w:tc>
          <w:tcPr>
            <w:tcW w:w="2560" w:type="pct"/>
            <w:noWrap/>
          </w:tcPr>
          <w:p w14:paraId="76E03DD3" w14:textId="77777777" w:rsidR="0057345F" w:rsidRPr="00B92CFC" w:rsidRDefault="0057345F" w:rsidP="00C50552">
            <w:pPr>
              <w:jc w:val="both"/>
              <w:rPr>
                <w:rFonts w:cs="Times New Roman"/>
                <w:b w:val="0"/>
                <w:bCs w:val="0"/>
                <w:sz w:val="20"/>
                <w:szCs w:val="20"/>
              </w:rPr>
            </w:pPr>
            <w:r w:rsidRPr="00B92CFC">
              <w:rPr>
                <w:rFonts w:cs="Times New Roman"/>
                <w:b w:val="0"/>
                <w:bCs w:val="0"/>
                <w:sz w:val="20"/>
                <w:szCs w:val="20"/>
              </w:rPr>
              <w:t>Dependent variable</w:t>
            </w:r>
          </w:p>
        </w:tc>
        <w:tc>
          <w:tcPr>
            <w:tcW w:w="2440" w:type="pct"/>
            <w:gridSpan w:val="5"/>
            <w:noWrap/>
          </w:tcPr>
          <w:p w14:paraId="13B0BDF8" w14:textId="77777777" w:rsidR="0057345F" w:rsidRPr="00B92CFC" w:rsidRDefault="0057345F" w:rsidP="00C50552">
            <w:pPr>
              <w:spacing w:line="360" w:lineRule="auto"/>
              <w:ind w:right="-148"/>
              <w:jc w:val="center"/>
              <w:rPr>
                <w:rFonts w:cs="Times New Roman"/>
                <w:b w:val="0"/>
                <w:bCs w:val="0"/>
                <w:sz w:val="20"/>
                <w:szCs w:val="20"/>
              </w:rPr>
            </w:pPr>
            <w:r w:rsidRPr="00B92CFC">
              <w:rPr>
                <w:rFonts w:cs="Times New Roman"/>
                <w:b w:val="0"/>
                <w:bCs w:val="0"/>
                <w:sz w:val="20"/>
                <w:szCs w:val="20"/>
              </w:rPr>
              <w:t>Passengers’ satisfaction</w:t>
            </w:r>
          </w:p>
        </w:tc>
      </w:tr>
      <w:tr w:rsidR="0057345F" w:rsidRPr="00B92CFC" w14:paraId="44F1F2A7" w14:textId="77777777" w:rsidTr="00B92CFC">
        <w:trPr>
          <w:trHeight w:val="290"/>
        </w:trPr>
        <w:tc>
          <w:tcPr>
            <w:tcW w:w="2560" w:type="pct"/>
            <w:noWrap/>
          </w:tcPr>
          <w:p w14:paraId="56476D20" w14:textId="77777777" w:rsidR="0057345F" w:rsidRPr="00B92CFC" w:rsidRDefault="0057345F" w:rsidP="00C50552">
            <w:pPr>
              <w:jc w:val="both"/>
              <w:rPr>
                <w:rFonts w:cs="Times New Roman"/>
                <w:sz w:val="20"/>
                <w:szCs w:val="20"/>
              </w:rPr>
            </w:pPr>
            <w:r w:rsidRPr="00B92CFC">
              <w:rPr>
                <w:rFonts w:cs="Times New Roman"/>
                <w:sz w:val="20"/>
                <w:szCs w:val="20"/>
              </w:rPr>
              <w:t>Parameter Estimates</w:t>
            </w:r>
          </w:p>
        </w:tc>
        <w:tc>
          <w:tcPr>
            <w:tcW w:w="415" w:type="pct"/>
            <w:noWrap/>
          </w:tcPr>
          <w:p w14:paraId="0D324A28" w14:textId="77777777" w:rsidR="0057345F" w:rsidRPr="00B92CFC" w:rsidRDefault="0057345F" w:rsidP="00C50552">
            <w:pPr>
              <w:jc w:val="center"/>
              <w:rPr>
                <w:rFonts w:cs="Times New Roman"/>
                <w:sz w:val="20"/>
                <w:szCs w:val="20"/>
              </w:rPr>
            </w:pPr>
            <w:r w:rsidRPr="00B92CFC">
              <w:rPr>
                <w:rFonts w:cs="Times New Roman"/>
                <w:sz w:val="20"/>
                <w:szCs w:val="20"/>
              </w:rPr>
              <w:t>B</w:t>
            </w:r>
          </w:p>
        </w:tc>
        <w:tc>
          <w:tcPr>
            <w:tcW w:w="698" w:type="pct"/>
            <w:noWrap/>
          </w:tcPr>
          <w:p w14:paraId="5D5398BA" w14:textId="77777777" w:rsidR="0057345F" w:rsidRPr="00B92CFC" w:rsidRDefault="0057345F" w:rsidP="00C50552">
            <w:pPr>
              <w:jc w:val="center"/>
              <w:rPr>
                <w:rFonts w:cs="Times New Roman"/>
                <w:sz w:val="20"/>
                <w:szCs w:val="20"/>
              </w:rPr>
            </w:pPr>
            <w:r w:rsidRPr="00B92CFC">
              <w:rPr>
                <w:rFonts w:cs="Times New Roman"/>
                <w:sz w:val="20"/>
                <w:szCs w:val="20"/>
              </w:rPr>
              <w:t>Std. Error</w:t>
            </w:r>
          </w:p>
        </w:tc>
        <w:tc>
          <w:tcPr>
            <w:tcW w:w="392" w:type="pct"/>
            <w:noWrap/>
          </w:tcPr>
          <w:p w14:paraId="6B16FA40" w14:textId="77777777" w:rsidR="0057345F" w:rsidRPr="00B92CFC" w:rsidRDefault="0057345F" w:rsidP="00C50552">
            <w:pPr>
              <w:jc w:val="center"/>
              <w:rPr>
                <w:rFonts w:cs="Times New Roman"/>
                <w:sz w:val="20"/>
                <w:szCs w:val="20"/>
              </w:rPr>
            </w:pPr>
            <w:r w:rsidRPr="00B92CFC">
              <w:rPr>
                <w:rFonts w:cs="Times New Roman"/>
                <w:sz w:val="20"/>
                <w:szCs w:val="20"/>
              </w:rPr>
              <w:t>t</w:t>
            </w:r>
          </w:p>
        </w:tc>
        <w:tc>
          <w:tcPr>
            <w:tcW w:w="392" w:type="pct"/>
            <w:noWrap/>
          </w:tcPr>
          <w:p w14:paraId="6B8B4B8E" w14:textId="77777777" w:rsidR="0057345F" w:rsidRPr="00B92CFC" w:rsidRDefault="0057345F" w:rsidP="00C50552">
            <w:pPr>
              <w:jc w:val="center"/>
              <w:rPr>
                <w:rFonts w:cs="Times New Roman"/>
                <w:sz w:val="20"/>
                <w:szCs w:val="20"/>
              </w:rPr>
            </w:pPr>
            <w:r w:rsidRPr="00B92CFC">
              <w:rPr>
                <w:rFonts w:cs="Times New Roman"/>
                <w:sz w:val="20"/>
                <w:szCs w:val="20"/>
              </w:rPr>
              <w:t>Sig.</w:t>
            </w:r>
          </w:p>
        </w:tc>
        <w:tc>
          <w:tcPr>
            <w:tcW w:w="544" w:type="pct"/>
          </w:tcPr>
          <w:p w14:paraId="59DE6C6A" w14:textId="77777777" w:rsidR="0057345F" w:rsidRPr="00B92CFC" w:rsidRDefault="0057345F" w:rsidP="00C50552">
            <w:pPr>
              <w:jc w:val="center"/>
              <w:rPr>
                <w:rFonts w:cs="Times New Roman"/>
                <w:sz w:val="20"/>
                <w:szCs w:val="20"/>
              </w:rPr>
            </w:pPr>
          </w:p>
        </w:tc>
      </w:tr>
      <w:tr w:rsidR="00B92CFC" w:rsidRPr="00B92CFC" w14:paraId="5245AD8D" w14:textId="77777777" w:rsidTr="00B92CFC">
        <w:trPr>
          <w:trHeight w:val="290"/>
        </w:trPr>
        <w:tc>
          <w:tcPr>
            <w:tcW w:w="2560" w:type="pct"/>
            <w:noWrap/>
          </w:tcPr>
          <w:p w14:paraId="10F6C9D6" w14:textId="77777777" w:rsidR="00B92CFC" w:rsidRPr="00B92CFC" w:rsidRDefault="00B92CFC" w:rsidP="00B92CFC">
            <w:pPr>
              <w:jc w:val="both"/>
              <w:rPr>
                <w:rFonts w:cs="Times New Roman"/>
                <w:sz w:val="20"/>
                <w:szCs w:val="20"/>
              </w:rPr>
            </w:pPr>
            <w:r w:rsidRPr="00B92CFC">
              <w:rPr>
                <w:rFonts w:cs="Times New Roman"/>
                <w:sz w:val="20"/>
                <w:szCs w:val="20"/>
              </w:rPr>
              <w:t>(Constant)</w:t>
            </w:r>
          </w:p>
        </w:tc>
        <w:tc>
          <w:tcPr>
            <w:tcW w:w="415" w:type="pct"/>
            <w:noWrap/>
          </w:tcPr>
          <w:p w14:paraId="66A9D00F" w14:textId="78BA9271" w:rsidR="00B92CFC" w:rsidRPr="00B92CFC" w:rsidRDefault="00B92CFC" w:rsidP="00B92CFC">
            <w:pPr>
              <w:jc w:val="center"/>
              <w:rPr>
                <w:rFonts w:cs="Times New Roman"/>
                <w:sz w:val="20"/>
                <w:szCs w:val="20"/>
              </w:rPr>
            </w:pPr>
            <w:r w:rsidRPr="00B92CFC">
              <w:rPr>
                <w:sz w:val="20"/>
                <w:szCs w:val="20"/>
              </w:rPr>
              <w:t>7.818</w:t>
            </w:r>
          </w:p>
        </w:tc>
        <w:tc>
          <w:tcPr>
            <w:tcW w:w="698" w:type="pct"/>
            <w:noWrap/>
          </w:tcPr>
          <w:p w14:paraId="1B9FCDEE" w14:textId="5986A916" w:rsidR="00B92CFC" w:rsidRPr="00B92CFC" w:rsidRDefault="00B92CFC" w:rsidP="00B92CFC">
            <w:pPr>
              <w:jc w:val="center"/>
              <w:rPr>
                <w:rFonts w:cs="Times New Roman"/>
                <w:sz w:val="20"/>
                <w:szCs w:val="20"/>
              </w:rPr>
            </w:pPr>
            <w:r w:rsidRPr="00B92CFC">
              <w:rPr>
                <w:sz w:val="20"/>
                <w:szCs w:val="20"/>
              </w:rPr>
              <w:t>0.993</w:t>
            </w:r>
          </w:p>
        </w:tc>
        <w:tc>
          <w:tcPr>
            <w:tcW w:w="392" w:type="pct"/>
            <w:noWrap/>
          </w:tcPr>
          <w:p w14:paraId="5CABEE50" w14:textId="25ED522D" w:rsidR="00B92CFC" w:rsidRPr="00B92CFC" w:rsidRDefault="00B92CFC" w:rsidP="00B92CFC">
            <w:pPr>
              <w:jc w:val="center"/>
              <w:rPr>
                <w:rFonts w:cs="Times New Roman"/>
                <w:sz w:val="20"/>
                <w:szCs w:val="20"/>
              </w:rPr>
            </w:pPr>
            <w:r w:rsidRPr="00B92CFC">
              <w:rPr>
                <w:sz w:val="20"/>
                <w:szCs w:val="20"/>
              </w:rPr>
              <w:t xml:space="preserve"> </w:t>
            </w:r>
          </w:p>
        </w:tc>
        <w:tc>
          <w:tcPr>
            <w:tcW w:w="392" w:type="pct"/>
            <w:noWrap/>
          </w:tcPr>
          <w:p w14:paraId="4AE25E82" w14:textId="02FB1020" w:rsidR="00B92CFC" w:rsidRPr="00B92CFC" w:rsidRDefault="00B92CFC" w:rsidP="00B92CFC">
            <w:pPr>
              <w:jc w:val="center"/>
              <w:rPr>
                <w:rFonts w:cs="Times New Roman"/>
                <w:sz w:val="20"/>
                <w:szCs w:val="20"/>
              </w:rPr>
            </w:pPr>
            <w:r w:rsidRPr="00B92CFC">
              <w:rPr>
                <w:sz w:val="20"/>
                <w:szCs w:val="20"/>
              </w:rPr>
              <w:t>7.872</w:t>
            </w:r>
          </w:p>
        </w:tc>
        <w:tc>
          <w:tcPr>
            <w:tcW w:w="544" w:type="pct"/>
          </w:tcPr>
          <w:p w14:paraId="69508D32" w14:textId="71CF9997" w:rsidR="00B92CFC" w:rsidRPr="00B92CFC" w:rsidRDefault="00B92CFC" w:rsidP="00B92CFC">
            <w:pPr>
              <w:jc w:val="center"/>
              <w:rPr>
                <w:rFonts w:cs="Times New Roman"/>
                <w:sz w:val="20"/>
                <w:szCs w:val="20"/>
              </w:rPr>
            </w:pPr>
            <w:r w:rsidRPr="00B92CFC">
              <w:rPr>
                <w:sz w:val="20"/>
                <w:szCs w:val="20"/>
              </w:rPr>
              <w:t>0.000</w:t>
            </w:r>
            <w:r>
              <w:rPr>
                <w:sz w:val="20"/>
                <w:szCs w:val="20"/>
              </w:rPr>
              <w:t>*</w:t>
            </w:r>
          </w:p>
        </w:tc>
      </w:tr>
      <w:tr w:rsidR="00B92CFC" w:rsidRPr="00B92CFC" w14:paraId="7138BD30" w14:textId="77777777" w:rsidTr="00B92CFC">
        <w:trPr>
          <w:trHeight w:val="290"/>
        </w:trPr>
        <w:tc>
          <w:tcPr>
            <w:tcW w:w="2560" w:type="pct"/>
            <w:noWrap/>
            <w:hideMark/>
          </w:tcPr>
          <w:p w14:paraId="561FD3C3" w14:textId="403120E3" w:rsidR="00B92CFC" w:rsidRPr="00B92CFC" w:rsidRDefault="00B92CFC" w:rsidP="00B92CFC">
            <w:pPr>
              <w:jc w:val="both"/>
              <w:rPr>
                <w:rFonts w:cs="Times New Roman"/>
                <w:sz w:val="20"/>
                <w:szCs w:val="20"/>
              </w:rPr>
            </w:pPr>
            <w:r w:rsidRPr="00B92CFC">
              <w:rPr>
                <w:sz w:val="20"/>
                <w:szCs w:val="20"/>
              </w:rPr>
              <w:t>Efficiency and speed of check-in procedures</w:t>
            </w:r>
          </w:p>
        </w:tc>
        <w:tc>
          <w:tcPr>
            <w:tcW w:w="415" w:type="pct"/>
            <w:noWrap/>
            <w:hideMark/>
          </w:tcPr>
          <w:p w14:paraId="1E0BBC01" w14:textId="046A287F" w:rsidR="00B92CFC" w:rsidRPr="00B92CFC" w:rsidRDefault="00B92CFC" w:rsidP="00B92CFC">
            <w:pPr>
              <w:jc w:val="center"/>
              <w:rPr>
                <w:rFonts w:cs="Times New Roman"/>
                <w:sz w:val="20"/>
                <w:szCs w:val="20"/>
              </w:rPr>
            </w:pPr>
            <w:r w:rsidRPr="00B92CFC">
              <w:rPr>
                <w:sz w:val="20"/>
                <w:szCs w:val="20"/>
              </w:rPr>
              <w:t>0.361</w:t>
            </w:r>
          </w:p>
        </w:tc>
        <w:tc>
          <w:tcPr>
            <w:tcW w:w="698" w:type="pct"/>
            <w:noWrap/>
            <w:hideMark/>
          </w:tcPr>
          <w:p w14:paraId="433835E0" w14:textId="5A76EDE5" w:rsidR="00B92CFC" w:rsidRPr="00B92CFC" w:rsidRDefault="00B92CFC" w:rsidP="00B92CFC">
            <w:pPr>
              <w:jc w:val="center"/>
              <w:rPr>
                <w:rFonts w:cs="Times New Roman"/>
                <w:sz w:val="20"/>
                <w:szCs w:val="20"/>
              </w:rPr>
            </w:pPr>
            <w:r w:rsidRPr="00B92CFC">
              <w:rPr>
                <w:sz w:val="20"/>
                <w:szCs w:val="20"/>
              </w:rPr>
              <w:t>0.097</w:t>
            </w:r>
          </w:p>
        </w:tc>
        <w:tc>
          <w:tcPr>
            <w:tcW w:w="392" w:type="pct"/>
            <w:noWrap/>
            <w:hideMark/>
          </w:tcPr>
          <w:p w14:paraId="5E779F1A" w14:textId="25B49882" w:rsidR="00B92CFC" w:rsidRPr="00B92CFC" w:rsidRDefault="00B92CFC" w:rsidP="00B92CFC">
            <w:pPr>
              <w:jc w:val="center"/>
              <w:rPr>
                <w:rFonts w:cs="Times New Roman"/>
                <w:sz w:val="20"/>
                <w:szCs w:val="20"/>
              </w:rPr>
            </w:pPr>
            <w:r w:rsidRPr="00B92CFC">
              <w:rPr>
                <w:sz w:val="20"/>
                <w:szCs w:val="20"/>
              </w:rPr>
              <w:t>0.362</w:t>
            </w:r>
          </w:p>
        </w:tc>
        <w:tc>
          <w:tcPr>
            <w:tcW w:w="392" w:type="pct"/>
            <w:noWrap/>
            <w:hideMark/>
          </w:tcPr>
          <w:p w14:paraId="2E1F8249" w14:textId="15AF820C" w:rsidR="00B92CFC" w:rsidRPr="00B92CFC" w:rsidRDefault="00B92CFC" w:rsidP="00B92CFC">
            <w:pPr>
              <w:jc w:val="center"/>
              <w:rPr>
                <w:rFonts w:cs="Times New Roman"/>
                <w:sz w:val="20"/>
                <w:szCs w:val="20"/>
              </w:rPr>
            </w:pPr>
            <w:r w:rsidRPr="00B92CFC">
              <w:rPr>
                <w:sz w:val="20"/>
                <w:szCs w:val="20"/>
              </w:rPr>
              <w:t>3.724</w:t>
            </w:r>
          </w:p>
        </w:tc>
        <w:tc>
          <w:tcPr>
            <w:tcW w:w="544" w:type="pct"/>
          </w:tcPr>
          <w:p w14:paraId="09D5FC32" w14:textId="44442B1E" w:rsidR="00B92CFC" w:rsidRPr="00B92CFC" w:rsidRDefault="00B92CFC" w:rsidP="00B92CFC">
            <w:pPr>
              <w:jc w:val="center"/>
              <w:rPr>
                <w:rFonts w:cs="Times New Roman"/>
                <w:sz w:val="20"/>
                <w:szCs w:val="20"/>
              </w:rPr>
            </w:pPr>
            <w:r w:rsidRPr="00B92CFC">
              <w:rPr>
                <w:sz w:val="20"/>
                <w:szCs w:val="20"/>
              </w:rPr>
              <w:t>0.000</w:t>
            </w:r>
            <w:r>
              <w:rPr>
                <w:sz w:val="20"/>
                <w:szCs w:val="20"/>
              </w:rPr>
              <w:t>*</w:t>
            </w:r>
          </w:p>
        </w:tc>
      </w:tr>
      <w:tr w:rsidR="00B92CFC" w:rsidRPr="00B92CFC" w14:paraId="79BF4A51" w14:textId="77777777" w:rsidTr="00B92CFC">
        <w:trPr>
          <w:trHeight w:val="290"/>
        </w:trPr>
        <w:tc>
          <w:tcPr>
            <w:tcW w:w="2560" w:type="pct"/>
            <w:noWrap/>
            <w:hideMark/>
          </w:tcPr>
          <w:p w14:paraId="28BECF07" w14:textId="79373FAC" w:rsidR="00B92CFC" w:rsidRPr="00B92CFC" w:rsidRDefault="00B92CFC" w:rsidP="00B92CFC">
            <w:pPr>
              <w:jc w:val="both"/>
              <w:rPr>
                <w:rFonts w:cs="Times New Roman"/>
                <w:sz w:val="20"/>
                <w:szCs w:val="20"/>
              </w:rPr>
            </w:pPr>
            <w:r w:rsidRPr="00B92CFC">
              <w:rPr>
                <w:sz w:val="20"/>
                <w:szCs w:val="20"/>
              </w:rPr>
              <w:t>Availability of self-check</w:t>
            </w:r>
          </w:p>
        </w:tc>
        <w:tc>
          <w:tcPr>
            <w:tcW w:w="415" w:type="pct"/>
            <w:noWrap/>
            <w:hideMark/>
          </w:tcPr>
          <w:p w14:paraId="3B190B4C" w14:textId="4808BEFE" w:rsidR="00B92CFC" w:rsidRPr="00B92CFC" w:rsidRDefault="00B92CFC" w:rsidP="00B92CFC">
            <w:pPr>
              <w:jc w:val="center"/>
              <w:rPr>
                <w:rFonts w:cs="Times New Roman"/>
                <w:sz w:val="20"/>
                <w:szCs w:val="20"/>
              </w:rPr>
            </w:pPr>
            <w:r w:rsidRPr="00B92CFC">
              <w:rPr>
                <w:sz w:val="20"/>
                <w:szCs w:val="20"/>
              </w:rPr>
              <w:t>-0.435</w:t>
            </w:r>
          </w:p>
        </w:tc>
        <w:tc>
          <w:tcPr>
            <w:tcW w:w="698" w:type="pct"/>
            <w:noWrap/>
            <w:hideMark/>
          </w:tcPr>
          <w:p w14:paraId="4AD32E96" w14:textId="4FB7627C" w:rsidR="00B92CFC" w:rsidRPr="00B92CFC" w:rsidRDefault="00B92CFC" w:rsidP="00B92CFC">
            <w:pPr>
              <w:jc w:val="center"/>
              <w:rPr>
                <w:rFonts w:cs="Times New Roman"/>
                <w:sz w:val="20"/>
                <w:szCs w:val="20"/>
              </w:rPr>
            </w:pPr>
            <w:r w:rsidRPr="00B92CFC">
              <w:rPr>
                <w:sz w:val="20"/>
                <w:szCs w:val="20"/>
              </w:rPr>
              <w:t>0.112</w:t>
            </w:r>
          </w:p>
        </w:tc>
        <w:tc>
          <w:tcPr>
            <w:tcW w:w="392" w:type="pct"/>
            <w:noWrap/>
            <w:hideMark/>
          </w:tcPr>
          <w:p w14:paraId="22AF1160" w14:textId="377A8731" w:rsidR="00B92CFC" w:rsidRPr="00B92CFC" w:rsidRDefault="00B92CFC" w:rsidP="00B92CFC">
            <w:pPr>
              <w:jc w:val="center"/>
              <w:rPr>
                <w:rFonts w:cs="Times New Roman"/>
                <w:sz w:val="20"/>
                <w:szCs w:val="20"/>
              </w:rPr>
            </w:pPr>
            <w:r w:rsidRPr="00B92CFC">
              <w:rPr>
                <w:sz w:val="20"/>
                <w:szCs w:val="20"/>
              </w:rPr>
              <w:t>-0.423</w:t>
            </w:r>
          </w:p>
        </w:tc>
        <w:tc>
          <w:tcPr>
            <w:tcW w:w="392" w:type="pct"/>
            <w:noWrap/>
            <w:hideMark/>
          </w:tcPr>
          <w:p w14:paraId="313A6465" w14:textId="2BCBD1D7" w:rsidR="00B92CFC" w:rsidRPr="00B92CFC" w:rsidRDefault="00B92CFC" w:rsidP="00B92CFC">
            <w:pPr>
              <w:jc w:val="center"/>
              <w:rPr>
                <w:rFonts w:cs="Times New Roman"/>
                <w:sz w:val="20"/>
                <w:szCs w:val="20"/>
              </w:rPr>
            </w:pPr>
            <w:r w:rsidRPr="00B92CFC">
              <w:rPr>
                <w:sz w:val="20"/>
                <w:szCs w:val="20"/>
              </w:rPr>
              <w:t>-3.883</w:t>
            </w:r>
          </w:p>
        </w:tc>
        <w:tc>
          <w:tcPr>
            <w:tcW w:w="544" w:type="pct"/>
          </w:tcPr>
          <w:p w14:paraId="282A4C56" w14:textId="06370215" w:rsidR="00B92CFC" w:rsidRPr="00B92CFC" w:rsidRDefault="00B92CFC" w:rsidP="00B92CFC">
            <w:pPr>
              <w:jc w:val="center"/>
              <w:rPr>
                <w:rFonts w:cs="Times New Roman"/>
                <w:sz w:val="20"/>
                <w:szCs w:val="20"/>
              </w:rPr>
            </w:pPr>
            <w:r w:rsidRPr="00B92CFC">
              <w:rPr>
                <w:sz w:val="20"/>
                <w:szCs w:val="20"/>
              </w:rPr>
              <w:t>0.000</w:t>
            </w:r>
            <w:r>
              <w:rPr>
                <w:sz w:val="20"/>
                <w:szCs w:val="20"/>
              </w:rPr>
              <w:t>*</w:t>
            </w:r>
          </w:p>
        </w:tc>
      </w:tr>
      <w:tr w:rsidR="00B92CFC" w:rsidRPr="00B92CFC" w14:paraId="4FFBE7ED" w14:textId="77777777" w:rsidTr="00B92CFC">
        <w:trPr>
          <w:trHeight w:val="290"/>
        </w:trPr>
        <w:tc>
          <w:tcPr>
            <w:tcW w:w="2560" w:type="pct"/>
            <w:noWrap/>
            <w:hideMark/>
          </w:tcPr>
          <w:p w14:paraId="3A9305C7" w14:textId="2E7C4E2B" w:rsidR="00B92CFC" w:rsidRPr="00B92CFC" w:rsidRDefault="00B92CFC" w:rsidP="00B92CFC">
            <w:pPr>
              <w:jc w:val="both"/>
              <w:rPr>
                <w:rFonts w:cs="Times New Roman"/>
                <w:sz w:val="20"/>
                <w:szCs w:val="20"/>
              </w:rPr>
            </w:pPr>
            <w:r w:rsidRPr="00B92CFC">
              <w:rPr>
                <w:sz w:val="20"/>
                <w:szCs w:val="20"/>
              </w:rPr>
              <w:t>Assistance provided by staff during the check-in process</w:t>
            </w:r>
          </w:p>
        </w:tc>
        <w:tc>
          <w:tcPr>
            <w:tcW w:w="415" w:type="pct"/>
            <w:noWrap/>
            <w:hideMark/>
          </w:tcPr>
          <w:p w14:paraId="355182FA" w14:textId="02904CE5" w:rsidR="00B92CFC" w:rsidRPr="00B92CFC" w:rsidRDefault="00B92CFC" w:rsidP="00B92CFC">
            <w:pPr>
              <w:jc w:val="center"/>
              <w:rPr>
                <w:rFonts w:cs="Times New Roman"/>
                <w:sz w:val="20"/>
                <w:szCs w:val="20"/>
              </w:rPr>
            </w:pPr>
            <w:r w:rsidRPr="00B92CFC">
              <w:rPr>
                <w:sz w:val="20"/>
                <w:szCs w:val="20"/>
              </w:rPr>
              <w:t>0.470</w:t>
            </w:r>
          </w:p>
        </w:tc>
        <w:tc>
          <w:tcPr>
            <w:tcW w:w="698" w:type="pct"/>
            <w:noWrap/>
            <w:hideMark/>
          </w:tcPr>
          <w:p w14:paraId="131A88F0" w14:textId="348579F2" w:rsidR="00B92CFC" w:rsidRPr="00B92CFC" w:rsidRDefault="00B92CFC" w:rsidP="00B92CFC">
            <w:pPr>
              <w:jc w:val="center"/>
              <w:rPr>
                <w:rFonts w:cs="Times New Roman"/>
                <w:sz w:val="20"/>
                <w:szCs w:val="20"/>
              </w:rPr>
            </w:pPr>
            <w:r w:rsidRPr="00B92CFC">
              <w:rPr>
                <w:sz w:val="20"/>
                <w:szCs w:val="20"/>
              </w:rPr>
              <w:t>0.128</w:t>
            </w:r>
          </w:p>
        </w:tc>
        <w:tc>
          <w:tcPr>
            <w:tcW w:w="392" w:type="pct"/>
            <w:noWrap/>
            <w:hideMark/>
          </w:tcPr>
          <w:p w14:paraId="7C042A0A" w14:textId="50BBB276" w:rsidR="00B92CFC" w:rsidRPr="00B92CFC" w:rsidRDefault="00B92CFC" w:rsidP="00B92CFC">
            <w:pPr>
              <w:jc w:val="center"/>
              <w:rPr>
                <w:rFonts w:cs="Times New Roman"/>
                <w:sz w:val="20"/>
                <w:szCs w:val="20"/>
              </w:rPr>
            </w:pPr>
            <w:r w:rsidRPr="00B92CFC">
              <w:rPr>
                <w:sz w:val="20"/>
                <w:szCs w:val="20"/>
              </w:rPr>
              <w:t>0.427</w:t>
            </w:r>
          </w:p>
        </w:tc>
        <w:tc>
          <w:tcPr>
            <w:tcW w:w="392" w:type="pct"/>
            <w:noWrap/>
            <w:hideMark/>
          </w:tcPr>
          <w:p w14:paraId="46CDAD14" w14:textId="43BBFE75" w:rsidR="00B92CFC" w:rsidRPr="00B92CFC" w:rsidRDefault="00B92CFC" w:rsidP="00B92CFC">
            <w:pPr>
              <w:jc w:val="center"/>
              <w:rPr>
                <w:rFonts w:cs="Times New Roman"/>
                <w:sz w:val="20"/>
                <w:szCs w:val="20"/>
              </w:rPr>
            </w:pPr>
            <w:r w:rsidRPr="00B92CFC">
              <w:rPr>
                <w:sz w:val="20"/>
                <w:szCs w:val="20"/>
              </w:rPr>
              <w:t>3.668</w:t>
            </w:r>
          </w:p>
        </w:tc>
        <w:tc>
          <w:tcPr>
            <w:tcW w:w="544" w:type="pct"/>
          </w:tcPr>
          <w:p w14:paraId="5B75C463" w14:textId="07578D7D" w:rsidR="00B92CFC" w:rsidRPr="00B92CFC" w:rsidRDefault="00B92CFC" w:rsidP="00B92CFC">
            <w:pPr>
              <w:jc w:val="center"/>
              <w:rPr>
                <w:rFonts w:cs="Times New Roman"/>
                <w:sz w:val="20"/>
                <w:szCs w:val="20"/>
              </w:rPr>
            </w:pPr>
            <w:r w:rsidRPr="00B92CFC">
              <w:rPr>
                <w:sz w:val="20"/>
                <w:szCs w:val="20"/>
              </w:rPr>
              <w:t>0.000</w:t>
            </w:r>
            <w:r>
              <w:rPr>
                <w:sz w:val="20"/>
                <w:szCs w:val="20"/>
              </w:rPr>
              <w:t>*</w:t>
            </w:r>
          </w:p>
        </w:tc>
      </w:tr>
    </w:tbl>
    <w:p w14:paraId="0DFD4066" w14:textId="24941A2B" w:rsidR="0057345F" w:rsidRPr="004B0E32" w:rsidRDefault="0057345F" w:rsidP="0057345F">
      <w:pPr>
        <w:jc w:val="both"/>
      </w:pPr>
      <w:r w:rsidRPr="004B0E32">
        <w:t>*Statistically significantly: R=0.</w:t>
      </w:r>
      <w:r w:rsidR="00B92CFC">
        <w:t>471</w:t>
      </w:r>
      <w:r w:rsidRPr="004B0E32">
        <w:t>; R-Square=0.</w:t>
      </w:r>
      <w:r>
        <w:t>22</w:t>
      </w:r>
      <w:r w:rsidR="00B92CFC">
        <w:t>2</w:t>
      </w:r>
      <w:r w:rsidRPr="004B0E32">
        <w:t>; Adjusted R Squared=0.</w:t>
      </w:r>
      <w:r>
        <w:t>2</w:t>
      </w:r>
      <w:r w:rsidR="00B92CFC">
        <w:t>10</w:t>
      </w:r>
      <w:r w:rsidRPr="004B0E32">
        <w:t>;</w:t>
      </w:r>
      <w:r w:rsidRPr="007D5E9D">
        <w:t xml:space="preserve"> Std. Error of the Estimate</w:t>
      </w:r>
      <w:r>
        <w:t xml:space="preserve"> = </w:t>
      </w:r>
      <w:r w:rsidR="00B92CFC">
        <w:t>1.552</w:t>
      </w:r>
      <w:r w:rsidRPr="004B0E32">
        <w:t xml:space="preserve"> [F=</w:t>
      </w:r>
      <w:r w:rsidR="00B92CFC">
        <w:t>17.893</w:t>
      </w:r>
      <w:r w:rsidRPr="004B0E32">
        <w:t>; Sig=0.000]</w:t>
      </w:r>
    </w:p>
    <w:p w14:paraId="479C3F9A" w14:textId="77777777" w:rsidR="0057345F" w:rsidRPr="00866487" w:rsidRDefault="0057345F" w:rsidP="0057345F">
      <w:pPr>
        <w:jc w:val="both"/>
      </w:pPr>
      <w:r w:rsidRPr="004B0E32">
        <w:rPr>
          <w:bCs/>
        </w:rPr>
        <w:t>Source:</w:t>
      </w:r>
      <w:r w:rsidRPr="004B0E32">
        <w:t xml:space="preserve"> </w:t>
      </w:r>
      <w:r w:rsidRPr="00866487">
        <w:t>Researcher (2024)</w:t>
      </w:r>
    </w:p>
    <w:bookmarkEnd w:id="19"/>
    <w:p w14:paraId="3A8C3379" w14:textId="41B6E9C2" w:rsidR="00CB42C3" w:rsidRDefault="00CB42C3" w:rsidP="00CB42C3">
      <w:pPr>
        <w:spacing w:line="360" w:lineRule="auto"/>
        <w:jc w:val="both"/>
      </w:pPr>
      <w:r>
        <w:t>According to the regression findings, passenger happiness at is substantially influenced by check-in procedures. With a strong overall fit (F = 17.893, p = 0.001), the model explains 22.2% of the fluctuation in passenger satisfaction</w:t>
      </w:r>
      <w:r w:rsidR="007E4F7B">
        <w:t xml:space="preserve"> explained by check-in processes</w:t>
      </w:r>
      <w:r>
        <w:t xml:space="preserve">. Faster check-in operations seem to improve passenger experiences since efficiency and speed of check-in processes favorably </w:t>
      </w:r>
      <w:r w:rsidR="007E4F7B">
        <w:t>a</w:t>
      </w:r>
      <w:r>
        <w:t xml:space="preserve">ffect satisfaction (β = 0.362, </w:t>
      </w:r>
      <w:r w:rsidR="007E4F7B">
        <w:t xml:space="preserve">p &lt; 0.001). </w:t>
      </w:r>
      <w:r>
        <w:t xml:space="preserve">On the other hand, the availability of self-check systems indicates a negative correlation with satisfaction (β = -0.424, p &lt; 0.001), suggesting that passengers can be unhappy with this </w:t>
      </w:r>
      <w:r w:rsidR="007E4F7B">
        <w:t>feature</w:t>
      </w:r>
      <w:r>
        <w:t>. Staff member assistance increases satisfaction (β = 0.427, p &lt; 0.001), therefore demonstrating the great value of service.</w:t>
      </w:r>
    </w:p>
    <w:p w14:paraId="16CB2DE1" w14:textId="64D522C8" w:rsidR="00CB42C3" w:rsidRDefault="00CB42C3" w:rsidP="00CB42C3">
      <w:pPr>
        <w:spacing w:line="360" w:lineRule="auto"/>
        <w:jc w:val="both"/>
      </w:pPr>
      <w:r>
        <w:t>The negative impact of self-check availability is consistent with the results of Brown and White (2020), who contend that badly planned self-service systems might irritate users. Arusha Airport's passengers could still have trouble with self-check-in, which would reduce their happiness even with the worldwide trend towards automation. This implies either the requirement of bettering the technology or offering greater assistance to travellers using these systems. Conversely, the good impact of effective check-in procedures is in line with the research of Anderson (2018), which emphasi</w:t>
      </w:r>
      <w:r w:rsidR="007E4F7B">
        <w:t>z</w:t>
      </w:r>
      <w:r>
        <w:t>es the need of speed and efficiency in improving airport experiences.</w:t>
      </w:r>
    </w:p>
    <w:p w14:paraId="324C5260" w14:textId="3F0C8198" w:rsidR="00094050" w:rsidRPr="003F69C0" w:rsidRDefault="007E4F7B" w:rsidP="00CB42C3">
      <w:pPr>
        <w:spacing w:line="360" w:lineRule="auto"/>
        <w:jc w:val="both"/>
      </w:pPr>
      <w:r>
        <w:lastRenderedPageBreak/>
        <w:t>Likewise</w:t>
      </w:r>
      <w:r w:rsidR="00CB42C3">
        <w:t xml:space="preserve">, the increase in staff help in passenger satisfaction follows the results of </w:t>
      </w:r>
      <w:r w:rsidR="006A2897" w:rsidRPr="006A2897">
        <w:t>Chonody</w:t>
      </w:r>
      <w:r w:rsidR="006A2897">
        <w:t xml:space="preserve"> </w:t>
      </w:r>
      <w:r w:rsidR="00CB42C3">
        <w:t>et al. (201</w:t>
      </w:r>
      <w:r w:rsidR="006A2897">
        <w:t>8</w:t>
      </w:r>
      <w:r w:rsidR="00CB42C3">
        <w:t>), who underline the need for human interaction in service situations. Passenger satisfaction still mostly depends on humans providing help even with developments in automation. This implies that Airport</w:t>
      </w:r>
      <w:r>
        <w:t>s</w:t>
      </w:r>
      <w:r w:rsidR="00CB42C3">
        <w:t xml:space="preserve"> should concentrate on keeping high standards of personnel service to match developments in check-in efficiency and technology, therefore improving general passenger happiness.</w:t>
      </w:r>
    </w:p>
    <w:p w14:paraId="47ECC001" w14:textId="77777777" w:rsidR="00AD12B6" w:rsidRPr="003F69C0" w:rsidRDefault="00AD12B6" w:rsidP="00AD12B6">
      <w:pPr>
        <w:pStyle w:val="Heading2"/>
        <w:numPr>
          <w:ilvl w:val="0"/>
          <w:numId w:val="36"/>
        </w:numPr>
        <w:spacing w:before="0" w:after="0" w:line="360" w:lineRule="auto"/>
        <w:ind w:left="360"/>
        <w:jc w:val="both"/>
        <w:divId w:val="906375222"/>
        <w:rPr>
          <w:rFonts w:ascii="Times New Roman" w:hAnsi="Times New Roman"/>
          <w:szCs w:val="24"/>
        </w:rPr>
      </w:pPr>
      <w:bookmarkStart w:id="22" w:name="_Toc57166137"/>
      <w:bookmarkStart w:id="23" w:name="_Toc55067510"/>
      <w:bookmarkStart w:id="24" w:name="OLE_LINK1"/>
      <w:r w:rsidRPr="003F69C0">
        <w:rPr>
          <w:rFonts w:ascii="Times New Roman" w:hAnsi="Times New Roman"/>
          <w:szCs w:val="24"/>
        </w:rPr>
        <w:t>Conclusion</w:t>
      </w:r>
      <w:bookmarkEnd w:id="22"/>
      <w:r w:rsidRPr="003F69C0">
        <w:rPr>
          <w:rFonts w:ascii="Times New Roman" w:hAnsi="Times New Roman"/>
          <w:szCs w:val="24"/>
        </w:rPr>
        <w:t>s</w:t>
      </w:r>
    </w:p>
    <w:p w14:paraId="5FFA565A" w14:textId="29E6456A" w:rsidR="00DF4EFF" w:rsidRDefault="00B50364" w:rsidP="00AD12B6">
      <w:pPr>
        <w:spacing w:line="360" w:lineRule="auto"/>
        <w:jc w:val="both"/>
        <w:divId w:val="906375222"/>
      </w:pPr>
      <w:r w:rsidRPr="003F69C0">
        <w:t>Arusha Airport's check-in process is usually praised by visitors who like the effectiveness and speed of the present policies. The great degree of satisfaction shows that the check-in procedures of the airport are meeting, in some cases surpassing passenger expectations. Still, there is a need for areas if we are to keep and enhance this good experience. Dealing with found deficiencies and responding to passenger comments depend on improving digital capabilities and moderni</w:t>
      </w:r>
      <w:r w:rsidR="00094050">
        <w:t>z</w:t>
      </w:r>
      <w:r w:rsidRPr="003F69C0">
        <w:t xml:space="preserve">ing physical infrastructure. </w:t>
      </w:r>
      <w:r w:rsidR="00E9265A" w:rsidRPr="003F69C0">
        <w:t>Following these developments may keep the airport competitive and offer</w:t>
      </w:r>
      <w:r w:rsidRPr="003F69C0">
        <w:t xml:space="preserve"> a high degree of service.</w:t>
      </w:r>
    </w:p>
    <w:p w14:paraId="3489512F" w14:textId="780BFE69" w:rsidR="00FE4818" w:rsidRPr="003F69C0" w:rsidRDefault="00FE4818" w:rsidP="00AD12B6">
      <w:pPr>
        <w:spacing w:line="360" w:lineRule="auto"/>
        <w:jc w:val="both"/>
        <w:divId w:val="906375222"/>
      </w:pPr>
      <w:r w:rsidRPr="00FE4818">
        <w:t>The inferential statistics conclude that effective check-in procedures and tailored assistance are vital factors influencing passenger satisfaction. The good coefficients for staff efficiency and support emphasize the need for fast, personally centered service. On the other hand, the negative coefficient for self-check availability implies that the design or execution of self-service technology has to be improved if the passenger needs it.</w:t>
      </w:r>
    </w:p>
    <w:p w14:paraId="21CFB475" w14:textId="77777777" w:rsidR="00AD12B6" w:rsidRPr="003F69C0" w:rsidRDefault="00AD12B6" w:rsidP="00AD12B6">
      <w:pPr>
        <w:pStyle w:val="Heading2"/>
        <w:numPr>
          <w:ilvl w:val="0"/>
          <w:numId w:val="36"/>
        </w:numPr>
        <w:spacing w:before="0" w:after="0" w:line="360" w:lineRule="auto"/>
        <w:ind w:left="360"/>
        <w:jc w:val="both"/>
        <w:divId w:val="906375222"/>
        <w:rPr>
          <w:rFonts w:ascii="Times New Roman" w:hAnsi="Times New Roman"/>
          <w:szCs w:val="24"/>
        </w:rPr>
      </w:pPr>
      <w:r w:rsidRPr="003F69C0">
        <w:rPr>
          <w:rFonts w:ascii="Times New Roman" w:hAnsi="Times New Roman"/>
          <w:szCs w:val="24"/>
        </w:rPr>
        <w:t>Recommendations</w:t>
      </w:r>
    </w:p>
    <w:p w14:paraId="7CA6BD00" w14:textId="37871D83" w:rsidR="00B50364" w:rsidRDefault="00B50364" w:rsidP="00AD12B6">
      <w:pPr>
        <w:spacing w:line="360" w:lineRule="auto"/>
        <w:jc w:val="both"/>
        <w:divId w:val="906375222"/>
      </w:pPr>
      <w:r w:rsidRPr="003F69C0">
        <w:t xml:space="preserve">Arusha Airport should concentrate on important steps to strengthen the present check-in system and solve areas for development. Investing in cutting-edge digital check-in systems including self-service kiosks and upgraded online check-in choices would help to expedite the process and lower wait times. Second, more efficient </w:t>
      </w:r>
      <w:r w:rsidR="00E9265A" w:rsidRPr="003F69C0">
        <w:t>passenger flow management will result from rising personnel numbers</w:t>
      </w:r>
      <w:r w:rsidRPr="003F69C0">
        <w:t xml:space="preserve"> during peak hours. At last, improving the physical amenities such as waiting lounges and check-in counters will increase general comfort and convenience. These steps will solve present constraints and help to provide a better passenger experience using efficiency and satisfaction.</w:t>
      </w:r>
      <w:r w:rsidR="00C94FDF" w:rsidRPr="003F69C0">
        <w:t xml:space="preserve"> </w:t>
      </w:r>
      <w:r w:rsidRPr="003F69C0">
        <w:t xml:space="preserve">These advantages, there are recommendations for development including changes in the physical facilities and digital systems. </w:t>
      </w:r>
    </w:p>
    <w:p w14:paraId="6C4D884A" w14:textId="639F2AE7" w:rsidR="00FE4818" w:rsidRPr="003F69C0" w:rsidRDefault="00FE4818" w:rsidP="00AD12B6">
      <w:pPr>
        <w:spacing w:line="360" w:lineRule="auto"/>
        <w:jc w:val="both"/>
        <w:divId w:val="906375222"/>
      </w:pPr>
      <w:r w:rsidRPr="00FE4818">
        <w:t xml:space="preserve">To guarantee a perfect check-in process, policymakers should give investments in technology and human resources top priority. The results theoretically coincide with theories of service quality </w:t>
      </w:r>
      <w:r w:rsidRPr="00FE4818">
        <w:lastRenderedPageBreak/>
        <w:t xml:space="preserve">underling the need of individual contacts. Methodologically, varied approaches should be used in the next research to investigate the causes of unfavorable opinions on self-check systems. Airport management among other industry professionals </w:t>
      </w:r>
      <w:r>
        <w:t xml:space="preserve">to </w:t>
      </w:r>
      <w:r w:rsidRPr="00FE4818">
        <w:t>improve staff training and streamline self-check systems to guarantee user-friendly and thus balance automation with human help.</w:t>
      </w:r>
    </w:p>
    <w:sdt>
      <w:sdtPr>
        <w:rPr>
          <w:rFonts w:ascii="Times New Roman" w:eastAsiaTheme="minorHAnsi" w:hAnsi="Times New Roman"/>
          <w:b w:val="0"/>
          <w:bCs w:val="0"/>
          <w:color w:val="000000"/>
          <w:kern w:val="0"/>
          <w:szCs w:val="24"/>
          <w:lang w:val="en-GB"/>
        </w:rPr>
        <w:id w:val="1872956976"/>
        <w:docPartObj>
          <w:docPartGallery w:val="Bibliographies"/>
          <w:docPartUnique/>
        </w:docPartObj>
      </w:sdtPr>
      <w:sdtEndPr>
        <w:rPr>
          <w:rFonts w:eastAsia="Times New Roman"/>
          <w:lang w:val="en-US"/>
        </w:rPr>
      </w:sdtEndPr>
      <w:sdtContent>
        <w:bookmarkStart w:id="25" w:name="_Toc57166139" w:displacedByCustomXml="prev"/>
        <w:p w14:paraId="22DC86DD" w14:textId="77777777" w:rsidR="002876EA" w:rsidRPr="003F69C0" w:rsidRDefault="00500E58" w:rsidP="008A2100">
          <w:pPr>
            <w:pStyle w:val="Heading1"/>
            <w:spacing w:after="0" w:line="360" w:lineRule="auto"/>
            <w:jc w:val="both"/>
            <w:divId w:val="906375222"/>
            <w:rPr>
              <w:rFonts w:ascii="Times New Roman" w:hAnsi="Times New Roman"/>
              <w:b w:val="0"/>
              <w:szCs w:val="24"/>
            </w:rPr>
          </w:pPr>
          <w:r w:rsidRPr="003F69C0">
            <w:rPr>
              <w:rFonts w:ascii="Times New Roman" w:hAnsi="Times New Roman"/>
              <w:szCs w:val="24"/>
            </w:rPr>
            <w:t>Reference</w:t>
          </w:r>
          <w:bookmarkEnd w:id="23"/>
          <w:bookmarkEnd w:id="25"/>
          <w:r w:rsidRPr="003F69C0">
            <w:rPr>
              <w:rFonts w:ascii="Times New Roman" w:hAnsi="Times New Roman"/>
              <w:szCs w:val="24"/>
            </w:rPr>
            <w:t>s</w:t>
          </w:r>
        </w:p>
        <w:sdt>
          <w:sdtPr>
            <w:id w:val="111145805"/>
            <w:showingPlcHdr/>
            <w:bibliography/>
          </w:sdtPr>
          <w:sdtEndPr/>
          <w:sdtContent>
            <w:p w14:paraId="18D93122" w14:textId="77777777" w:rsidR="000946B6" w:rsidRPr="003F69C0" w:rsidRDefault="007079CC" w:rsidP="000946B6">
              <w:pPr>
                <w:pStyle w:val="Default"/>
                <w:spacing w:line="360" w:lineRule="auto"/>
                <w:ind w:left="720" w:hanging="720"/>
                <w:jc w:val="both"/>
                <w:divId w:val="906375222"/>
              </w:pPr>
              <w:r w:rsidRPr="003F69C0">
                <w:t xml:space="preserve">     </w:t>
              </w:r>
            </w:p>
          </w:sdtContent>
        </w:sdt>
      </w:sdtContent>
    </w:sdt>
    <w:bookmarkEnd w:id="24" w:displacedByCustomXml="prev"/>
    <w:p w14:paraId="5B452A26" w14:textId="70AF86F4" w:rsidR="000946B6" w:rsidRPr="003F69C0" w:rsidRDefault="000946B6" w:rsidP="000946B6">
      <w:pPr>
        <w:pStyle w:val="Default"/>
        <w:spacing w:line="360" w:lineRule="auto"/>
        <w:ind w:left="720" w:hanging="720"/>
        <w:jc w:val="both"/>
        <w:divId w:val="906375222"/>
      </w:pPr>
      <w:r w:rsidRPr="003F69C0">
        <w:t xml:space="preserve">Akamavi, R. K., Mohamed, E., Pellmann, K., &amp; Xu, Y. (2015). Key determinants of passenger loyalty in the low-cost airline business. </w:t>
      </w:r>
      <w:r w:rsidRPr="003F69C0">
        <w:rPr>
          <w:i/>
          <w:iCs/>
        </w:rPr>
        <w:t>Tourism Management, 46</w:t>
      </w:r>
      <w:r w:rsidRPr="003F69C0">
        <w:t xml:space="preserve">, 528-545. </w:t>
      </w:r>
    </w:p>
    <w:p w14:paraId="076EE95F" w14:textId="77777777" w:rsidR="000946B6" w:rsidRPr="003F69C0" w:rsidRDefault="000946B6" w:rsidP="000946B6">
      <w:pPr>
        <w:spacing w:line="360" w:lineRule="auto"/>
        <w:ind w:left="720" w:hanging="720"/>
        <w:jc w:val="both"/>
        <w:divId w:val="906375222"/>
      </w:pPr>
      <w:r w:rsidRPr="003F69C0">
        <w:t>Anderson, L. (2018). Enhancing passenger experience through efficient airport operations. Journal of Aviation Management, 4(2), 45-58.</w:t>
      </w:r>
    </w:p>
    <w:p w14:paraId="0B4B12DA" w14:textId="77777777" w:rsidR="000946B6" w:rsidRPr="003F69C0" w:rsidRDefault="000946B6" w:rsidP="000946B6">
      <w:pPr>
        <w:spacing w:line="360" w:lineRule="auto"/>
        <w:ind w:left="720" w:hanging="720"/>
        <w:jc w:val="both"/>
        <w:divId w:val="906375222"/>
      </w:pPr>
      <w:r w:rsidRPr="003F69C0">
        <w:t>Brown, A., &amp; White, C. (2020). The role of airport facilities in shaping passenger experiences: A review of literature. Journal of Airport Management, 6(1), 30-45.</w:t>
      </w:r>
    </w:p>
    <w:p w14:paraId="5A1EDBEF" w14:textId="77777777" w:rsidR="000946B6" w:rsidRPr="003F69C0" w:rsidRDefault="000946B6" w:rsidP="000946B6">
      <w:pPr>
        <w:spacing w:line="360" w:lineRule="auto"/>
        <w:ind w:left="720" w:hanging="720"/>
        <w:jc w:val="both"/>
        <w:divId w:val="906375222"/>
      </w:pPr>
      <w:r w:rsidRPr="003F69C0">
        <w:t>Choi, S., et al. (2018). Airport security screening procedures and passenger satisfaction: A case study of major U.S. airports. Transportation Research Part A: Policy and Practice, 112, 1-15.</w:t>
      </w:r>
    </w:p>
    <w:p w14:paraId="6CE84D22" w14:textId="77777777" w:rsidR="000946B6" w:rsidRPr="003F69C0" w:rsidRDefault="000946B6" w:rsidP="000946B6">
      <w:pPr>
        <w:pStyle w:val="Default"/>
        <w:spacing w:line="360" w:lineRule="auto"/>
        <w:ind w:left="720" w:hanging="720"/>
        <w:jc w:val="both"/>
        <w:divId w:val="906375222"/>
      </w:pPr>
      <w:r w:rsidRPr="003F69C0">
        <w:t xml:space="preserve">Chonody, J. M., Gabb, J., Killian, M., &amp; Dunk-West, P. (2018). Measuring Relationship Quality in an International Study:Exploratory and Confirmatory Factor Validity. </w:t>
      </w:r>
      <w:r w:rsidRPr="003F69C0">
        <w:rPr>
          <w:i/>
          <w:iCs/>
        </w:rPr>
        <w:t>Research on Social Work Practice, 28</w:t>
      </w:r>
      <w:r w:rsidRPr="003F69C0">
        <w:t>(8), 920-930. doi:10.1177/1049731516631120.</w:t>
      </w:r>
    </w:p>
    <w:p w14:paraId="39359F36" w14:textId="77777777" w:rsidR="000946B6" w:rsidRPr="003F69C0" w:rsidRDefault="000946B6" w:rsidP="000946B6">
      <w:pPr>
        <w:spacing w:line="360" w:lineRule="auto"/>
        <w:ind w:left="720" w:hanging="720"/>
        <w:jc w:val="both"/>
        <w:divId w:val="906375222"/>
      </w:pPr>
      <w:r w:rsidRPr="003F69C0">
        <w:t xml:space="preserve">Fanta, Y. (2018). Analyzing The Influence Of Service Quality On Customers Satisfaction: The Case Of Addis Ababa Light Rail Transit Service. Retrieved from </w:t>
      </w:r>
      <w:hyperlink r:id="rId14" w:history="1">
        <w:r w:rsidRPr="003F69C0">
          <w:rPr>
            <w:rStyle w:val="Hyperlink"/>
          </w:rPr>
          <w:t>http://etd.aau.edu.et/handle/123456789/17624</w:t>
        </w:r>
      </w:hyperlink>
    </w:p>
    <w:p w14:paraId="5929AA57" w14:textId="77777777" w:rsidR="000946B6" w:rsidRPr="003F69C0" w:rsidRDefault="000946B6" w:rsidP="000946B6">
      <w:pPr>
        <w:pStyle w:val="Default"/>
        <w:spacing w:line="360" w:lineRule="auto"/>
        <w:ind w:left="720" w:hanging="720"/>
        <w:jc w:val="both"/>
        <w:divId w:val="906375222"/>
      </w:pPr>
      <w:r w:rsidRPr="003F69C0">
        <w:t xml:space="preserve">Forgas, S., Moliner, M. A., Sánchez, J., &amp; Palau, R. (2010). Antecedents of airline passenger loyalty: Low-cost versus traditional airlines. </w:t>
      </w:r>
      <w:r w:rsidRPr="003F69C0">
        <w:rPr>
          <w:i/>
          <w:iCs/>
        </w:rPr>
        <w:t>Journal of Air Transport Management, 16</w:t>
      </w:r>
      <w:r w:rsidRPr="003F69C0">
        <w:t xml:space="preserve">(4), 229-233. Giao, H. N. K., &amp; Vương, B. N. (2019). </w:t>
      </w:r>
    </w:p>
    <w:p w14:paraId="2E78AFA3" w14:textId="77777777" w:rsidR="000946B6" w:rsidRPr="003F69C0" w:rsidRDefault="000946B6" w:rsidP="000946B6">
      <w:pPr>
        <w:spacing w:line="360" w:lineRule="auto"/>
        <w:ind w:left="720" w:hanging="720"/>
        <w:jc w:val="both"/>
        <w:divId w:val="906375222"/>
      </w:pPr>
      <w:r w:rsidRPr="003F69C0">
        <w:t>Gebeyehu, H. (2018). Analyze Factors Influencing Passengers’ Satisfaction in Addis Ababa City Light Rail Transit Service</w:t>
      </w:r>
    </w:p>
    <w:p w14:paraId="66F6C67F" w14:textId="77777777" w:rsidR="000946B6" w:rsidRPr="003F69C0" w:rsidRDefault="000946B6" w:rsidP="000946B6">
      <w:pPr>
        <w:pStyle w:val="Default"/>
        <w:spacing w:line="360" w:lineRule="auto"/>
        <w:ind w:left="720" w:hanging="720"/>
        <w:jc w:val="both"/>
        <w:divId w:val="906375222"/>
      </w:pPr>
      <w:r w:rsidRPr="003F69C0">
        <w:t xml:space="preserve">Giao, H. N. K., &amp; Vương, B. N. (2019). </w:t>
      </w:r>
      <w:r w:rsidRPr="003F69C0">
        <w:rPr>
          <w:i/>
          <w:iCs/>
        </w:rPr>
        <w:t>Giáo Trình Cao Học Phương Pháp Nghiên Cứu Khoa Học Trong Kinh Doanh Cập Nhật SmartPLS</w:t>
      </w:r>
      <w:r w:rsidRPr="003F69C0">
        <w:t xml:space="preserve">. TP. Hồ Chí Minh, Việt Nam: Nhà Xuất Bản Tài Chính </w:t>
      </w:r>
    </w:p>
    <w:p w14:paraId="754A2266" w14:textId="77777777" w:rsidR="000946B6" w:rsidRPr="003F69C0" w:rsidRDefault="000946B6" w:rsidP="000946B6">
      <w:pPr>
        <w:pStyle w:val="Default"/>
        <w:spacing w:line="360" w:lineRule="auto"/>
        <w:ind w:left="720" w:hanging="720"/>
        <w:jc w:val="both"/>
        <w:divId w:val="906375222"/>
      </w:pPr>
      <w:r w:rsidRPr="003F69C0">
        <w:t xml:space="preserve">Hapsari, R. (2017). The impact of service quality, customer engagement and selected marketing constructs on airline passenger loyalty. </w:t>
      </w:r>
      <w:r w:rsidRPr="003F69C0">
        <w:rPr>
          <w:i/>
          <w:iCs/>
        </w:rPr>
        <w:t xml:space="preserve">International Journal of Quality and Service </w:t>
      </w:r>
      <w:r w:rsidRPr="003F69C0">
        <w:rPr>
          <w:i/>
          <w:iCs/>
        </w:rPr>
        <w:lastRenderedPageBreak/>
        <w:t>Sciences, 9</w:t>
      </w:r>
      <w:r w:rsidRPr="003F69C0">
        <w:t xml:space="preserve">(1), 21-40. </w:t>
      </w:r>
    </w:p>
    <w:p w14:paraId="585C62E5" w14:textId="77777777" w:rsidR="000946B6" w:rsidRPr="003F69C0" w:rsidRDefault="000946B6" w:rsidP="000946B6">
      <w:pPr>
        <w:spacing w:line="360" w:lineRule="auto"/>
        <w:ind w:left="720" w:hanging="720"/>
        <w:jc w:val="both"/>
        <w:divId w:val="906375222"/>
      </w:pPr>
      <w:r w:rsidRPr="003F69C0">
        <w:t>Jackson, R., &amp; Martinez, E. (2016). Improving passenger satisfaction through enhanced airport facilities. Journal of Airport Management, 2(3), 87-102.</w:t>
      </w:r>
    </w:p>
    <w:p w14:paraId="6B4AC541" w14:textId="77777777" w:rsidR="000946B6" w:rsidRPr="003F69C0" w:rsidRDefault="000946B6" w:rsidP="000946B6">
      <w:pPr>
        <w:spacing w:line="360" w:lineRule="auto"/>
        <w:ind w:left="720" w:hanging="720"/>
        <w:jc w:val="both"/>
        <w:divId w:val="906375222"/>
      </w:pPr>
      <w:r w:rsidRPr="003F69C0">
        <w:t>Jones, K., &amp; Johnson, M. (2019). Communication strategies for improving passenger experiences at airports. Journal of Travel Research, 55(3), 342-356.</w:t>
      </w:r>
    </w:p>
    <w:p w14:paraId="2E7E3531" w14:textId="77777777" w:rsidR="000946B6" w:rsidRPr="003F69C0" w:rsidRDefault="000946B6" w:rsidP="000946B6">
      <w:pPr>
        <w:autoSpaceDE w:val="0"/>
        <w:autoSpaceDN w:val="0"/>
        <w:adjustRightInd w:val="0"/>
        <w:spacing w:line="360" w:lineRule="auto"/>
        <w:ind w:left="720" w:hanging="720"/>
        <w:jc w:val="both"/>
        <w:divId w:val="906375222"/>
      </w:pPr>
      <w:r w:rsidRPr="003F69C0">
        <w:t>Karim, A., Desi, N., &amp; Ahmad, A. (2022). Regional Public Water Company Business Plan for</w:t>
      </w:r>
    </w:p>
    <w:p w14:paraId="1B3DDDDD" w14:textId="252867A3" w:rsidR="000946B6" w:rsidRPr="003F69C0" w:rsidRDefault="000946B6" w:rsidP="002361F6">
      <w:pPr>
        <w:jc w:val="both"/>
        <w:divId w:val="906375222"/>
      </w:pPr>
      <w:r w:rsidRPr="003F69C0">
        <w:t xml:space="preserve">Kariuki, L. W. (2019). Effects of Adoption of Technology on Performance of Deposit Taking Leong, L.-Y., Hew, T.-S., Lee, V.-H., &amp; Ooi, K.-B. (2015). An SEM–artificial-neural-network analysis of the relationships between SERVPERF, customer satisfaction and loyalty among low-cost and full-service airline. </w:t>
      </w:r>
      <w:r w:rsidRPr="003F69C0">
        <w:rPr>
          <w:i/>
          <w:iCs/>
        </w:rPr>
        <w:t>Expert Systems with Applications, 42</w:t>
      </w:r>
      <w:r w:rsidRPr="003F69C0">
        <w:t>(19), 6620-6634.</w:t>
      </w:r>
    </w:p>
    <w:p w14:paraId="2F7518BD" w14:textId="77777777" w:rsidR="000946B6" w:rsidRPr="003F69C0" w:rsidRDefault="000946B6" w:rsidP="000946B6">
      <w:pPr>
        <w:spacing w:line="360" w:lineRule="auto"/>
        <w:ind w:left="720" w:hanging="720"/>
        <w:jc w:val="both"/>
        <w:divId w:val="906375222"/>
      </w:pPr>
      <w:r w:rsidRPr="003F69C0">
        <w:t>Li, W., &amp; Wang, Y. (2019). Understanding the impact of airport security on passenger satisfaction: Evidence from a major Chinese airport. Journal of Air Transport Management, 74, 35-45.</w:t>
      </w:r>
    </w:p>
    <w:p w14:paraId="3A42E001" w14:textId="77777777" w:rsidR="000946B6" w:rsidRPr="003F69C0" w:rsidRDefault="000946B6" w:rsidP="000946B6">
      <w:pPr>
        <w:spacing w:line="360" w:lineRule="auto"/>
        <w:ind w:left="720" w:hanging="720"/>
        <w:jc w:val="both"/>
        <w:divId w:val="906375222"/>
      </w:pPr>
      <w:bookmarkStart w:id="26" w:name="_Hlk161730457"/>
      <w:r w:rsidRPr="003F69C0">
        <w:t xml:space="preserve">Matimati, U. T. (2020). </w:t>
      </w:r>
      <w:bookmarkEnd w:id="26"/>
      <w:r w:rsidRPr="003F69C0">
        <w:t>The Impact of Service Quality on Customer Satisfaction in the Airline Industry: A Case of Kilimanjaro International Airport. Unpublished master’s thesis, Open University of Tanzania, Tanzania.</w:t>
      </w:r>
    </w:p>
    <w:p w14:paraId="5D2DE10E" w14:textId="77777777" w:rsidR="000946B6" w:rsidRPr="003F69C0" w:rsidRDefault="000946B6" w:rsidP="000946B6">
      <w:pPr>
        <w:pStyle w:val="Default"/>
        <w:spacing w:line="360" w:lineRule="auto"/>
        <w:ind w:left="720" w:hanging="720"/>
        <w:jc w:val="both"/>
        <w:divId w:val="906375222"/>
      </w:pPr>
      <w:r w:rsidRPr="003F69C0">
        <w:t xml:space="preserve">Oliver, R. L. (2010). </w:t>
      </w:r>
      <w:r w:rsidRPr="003F69C0">
        <w:rPr>
          <w:i/>
          <w:iCs/>
        </w:rPr>
        <w:t>Satisfaction: A Behavioral Perspective on the Consumer (2nd Ed.)</w:t>
      </w:r>
      <w:r w:rsidRPr="003F69C0">
        <w:t xml:space="preserve">. New York: Routledge. </w:t>
      </w:r>
    </w:p>
    <w:p w14:paraId="13A64F7B" w14:textId="77777777" w:rsidR="000946B6" w:rsidRPr="003F69C0" w:rsidRDefault="000946B6" w:rsidP="000946B6">
      <w:pPr>
        <w:spacing w:line="360" w:lineRule="auto"/>
        <w:ind w:left="720" w:hanging="720"/>
        <w:jc w:val="both"/>
        <w:divId w:val="906375222"/>
      </w:pPr>
      <w:bookmarkStart w:id="27" w:name="_Hlk156920379"/>
      <w:r w:rsidRPr="003F69C0">
        <w:t xml:space="preserve">Rumsowek, M., Binur, R. E., &amp; Ramandei, L. (2021). </w:t>
      </w:r>
      <w:bookmarkEnd w:id="27"/>
      <w:r w:rsidRPr="003F69C0">
        <w:t>The Effect of Service Quality on Passenger Satisfaction at PT. Indonesian National Shipping (PELNI) in Jayapura City.</w:t>
      </w:r>
    </w:p>
    <w:p w14:paraId="6E43E484" w14:textId="77777777" w:rsidR="000946B6" w:rsidRPr="003F69C0" w:rsidRDefault="000946B6" w:rsidP="000946B6">
      <w:pPr>
        <w:spacing w:line="360" w:lineRule="auto"/>
        <w:ind w:left="720" w:hanging="720"/>
        <w:jc w:val="both"/>
        <w:divId w:val="906375222"/>
      </w:pPr>
      <w:r w:rsidRPr="003F69C0">
        <w:t>Shirzaei, S., &amp; Smith, J. S. (2018). Resource Scheduling in Non-Stationary Service Systems. In M. Rabe, A. A. Juan, N. Mustafee, A. Skoogh, S. Jain, &amp; B. Johansson (Eds.), Proceedings of the 2018 Winter Simulation Conference (pp. [page numbers]). Industrial &amp; Systems Engineering Department, Auburn University.</w:t>
      </w:r>
    </w:p>
    <w:p w14:paraId="3CF286D7" w14:textId="77777777" w:rsidR="000946B6" w:rsidRPr="003F69C0" w:rsidRDefault="000946B6" w:rsidP="000946B6">
      <w:pPr>
        <w:spacing w:line="360" w:lineRule="auto"/>
        <w:ind w:left="720" w:hanging="720"/>
        <w:jc w:val="both"/>
        <w:divId w:val="906375222"/>
      </w:pPr>
      <w:r w:rsidRPr="003F69C0">
        <w:t>Thomas, R., &amp; Brown, P. (2017). Enhancing passenger satisfaction through improved safety measures at airports. Journal of Airport Security, 3(1), 12-28.</w:t>
      </w:r>
    </w:p>
    <w:p w14:paraId="3F2BB4B5" w14:textId="77777777" w:rsidR="000946B6" w:rsidRPr="003F69C0" w:rsidRDefault="000946B6" w:rsidP="000946B6">
      <w:pPr>
        <w:pStyle w:val="Default"/>
        <w:spacing w:line="360" w:lineRule="auto"/>
        <w:ind w:left="720" w:hanging="720"/>
        <w:jc w:val="both"/>
        <w:divId w:val="906375222"/>
        <w:rPr>
          <w:i/>
          <w:iCs/>
        </w:rPr>
      </w:pPr>
      <w:r w:rsidRPr="003F69C0">
        <w:t xml:space="preserve">Vuong, B. N., &amp; Giao, H. N. K. (2020). The impact of perceived brand globalness on consumers’ purchase intention and the moderating role of consumer ethnocentrism: An evidence from Vietnam. </w:t>
      </w:r>
      <w:r w:rsidRPr="003F69C0">
        <w:rPr>
          <w:i/>
          <w:iCs/>
        </w:rPr>
        <w:t xml:space="preserve">Journal of International </w:t>
      </w:r>
    </w:p>
    <w:p w14:paraId="0E2FE049" w14:textId="77777777" w:rsidR="000946B6" w:rsidRPr="003F69C0" w:rsidRDefault="000946B6" w:rsidP="000946B6">
      <w:pPr>
        <w:spacing w:line="360" w:lineRule="auto"/>
        <w:ind w:left="720" w:hanging="720"/>
        <w:jc w:val="both"/>
        <w:divId w:val="906375222"/>
      </w:pPr>
      <w:r w:rsidRPr="003F69C0">
        <w:t>Wesonga, D. N., &amp; Wamae, P. (2020). Utilization and Dissemination of Information Resources in District Information and Documentation Centres in Kisumu County, Kenya. Department of Library and Information Science, Kenyatta University, Kenya.</w:t>
      </w:r>
    </w:p>
    <w:p w14:paraId="012EA0A9" w14:textId="5DBC0CE9" w:rsidR="002876EA" w:rsidRPr="00E37227" w:rsidRDefault="002876EA" w:rsidP="008A2100">
      <w:pPr>
        <w:pStyle w:val="Bibliography"/>
        <w:spacing w:after="0" w:line="360" w:lineRule="auto"/>
        <w:ind w:left="720" w:hanging="720"/>
        <w:jc w:val="both"/>
        <w:divId w:val="906375222"/>
        <w:rPr>
          <w:rFonts w:asciiTheme="majorHAnsi" w:hAnsiTheme="majorHAnsi"/>
        </w:rPr>
      </w:pPr>
    </w:p>
    <w:sectPr w:rsidR="002876EA" w:rsidRPr="00E37227" w:rsidSect="00DF4EFF">
      <w:type w:val="continuous"/>
      <w:pgSz w:w="12240" w:h="15840"/>
      <w:pgMar w:top="1440" w:right="1440" w:bottom="1440" w:left="1440" w:header="720" w:footer="720" w:gutter="0"/>
      <w:cols w:space="432"/>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14D9531" w14:textId="77777777" w:rsidR="00AD4259" w:rsidRDefault="00AD4259">
      <w:r>
        <w:separator/>
      </w:r>
    </w:p>
  </w:endnote>
  <w:endnote w:type="continuationSeparator" w:id="0">
    <w:p w14:paraId="3ACB76CF" w14:textId="77777777" w:rsidR="00AD4259" w:rsidRDefault="00AD42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Times">
    <w:panose1 w:val="02020603050405020304"/>
    <w:charset w:val="00"/>
    <w:family w:val="roman"/>
    <w:pitch w:val="variable"/>
    <w:sig w:usb0="E0002EFF" w:usb1="C000785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auto"/>
    <w:notTrueType/>
    <w:pitch w:val="variable"/>
    <w:sig w:usb0="00000001" w:usb1="08080000" w:usb2="00000010" w:usb3="00000000" w:csb0="00100000" w:csb1="00000000"/>
  </w:font>
  <w:font w:name="Century">
    <w:panose1 w:val="02040604050505020304"/>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entury Schoolbook">
    <w:panose1 w:val="02040604050505020304"/>
    <w:charset w:val="00"/>
    <w:family w:val="roman"/>
    <w:pitch w:val="variable"/>
    <w:sig w:usb0="00000287" w:usb1="000000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Gill Sans">
    <w:altName w:val="Gill Sans"/>
    <w:panose1 w:val="00000000000000000000"/>
    <w:charset w:val="00"/>
    <w:family w:val="swiss"/>
    <w:notTrueType/>
    <w:pitch w:val="default"/>
    <w:sig w:usb0="00000003" w:usb1="00000000" w:usb2="00000000" w:usb3="00000000" w:csb0="00000001" w:csb1="00000000"/>
  </w:font>
  <w:font w:name="Grota Sans Rd Book">
    <w:altName w:val="Grota Sans Rd Book"/>
    <w:panose1 w:val="00000000000000000000"/>
    <w:charset w:val="00"/>
    <w:family w:val="swiss"/>
    <w:notTrueType/>
    <w:pitch w:val="default"/>
    <w:sig w:usb0="00000003" w:usb1="00000000" w:usb2="00000000" w:usb3="00000000" w:csb0="00000001" w:csb1="00000000"/>
  </w:font>
  <w:font w:name="NewsGoth Cn BT">
    <w:altName w:val="NewsGoth Cn BT"/>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13603820"/>
      <w:docPartObj>
        <w:docPartGallery w:val="Page Numbers (Bottom of Page)"/>
        <w:docPartUnique/>
      </w:docPartObj>
    </w:sdtPr>
    <w:sdtEndPr>
      <w:rPr>
        <w:noProof/>
      </w:rPr>
    </w:sdtEndPr>
    <w:sdtContent>
      <w:p w14:paraId="5660EDF2" w14:textId="77777777" w:rsidR="00AA7690" w:rsidRPr="00AA7690" w:rsidRDefault="00AA7690" w:rsidP="00AA7690">
        <w:pPr>
          <w:jc w:val="center"/>
          <w:rPr>
            <w:sz w:val="18"/>
            <w:szCs w:val="18"/>
          </w:rPr>
        </w:pPr>
        <w:r>
          <w:t>e</w:t>
        </w:r>
        <w:r>
          <w:rPr>
            <w:sz w:val="18"/>
            <w:szCs w:val="18"/>
          </w:rPr>
          <w:t>-2546-1982   p-0856-7263</w:t>
        </w:r>
      </w:p>
    </w:sdtContent>
  </w:sdt>
  <w:p w14:paraId="5F954A75" w14:textId="77777777" w:rsidR="00AA7690" w:rsidRDefault="00AA7690">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399457"/>
      <w:docPartObj>
        <w:docPartGallery w:val="Page Numbers (Bottom of Page)"/>
        <w:docPartUnique/>
      </w:docPartObj>
    </w:sdtPr>
    <w:sdtEndPr>
      <w:rPr>
        <w:noProof/>
      </w:rPr>
    </w:sdtEndPr>
    <w:sdtContent>
      <w:p w14:paraId="74BED0A7" w14:textId="77777777" w:rsidR="009156AC" w:rsidRPr="00AA7690" w:rsidRDefault="00AA7690" w:rsidP="00AA7690">
        <w:pPr>
          <w:jc w:val="center"/>
          <w:rPr>
            <w:sz w:val="18"/>
            <w:szCs w:val="18"/>
          </w:rPr>
        </w:pPr>
        <w:r>
          <w:t>e</w:t>
        </w:r>
        <w:r>
          <w:rPr>
            <w:sz w:val="18"/>
            <w:szCs w:val="18"/>
          </w:rPr>
          <w:t>-2546-1982   p-0856-7263</w: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43BC86D" w14:textId="77777777" w:rsidR="00AD4259" w:rsidRDefault="00AD4259">
      <w:r>
        <w:separator/>
      </w:r>
    </w:p>
  </w:footnote>
  <w:footnote w:type="continuationSeparator" w:id="0">
    <w:p w14:paraId="04DFB12B" w14:textId="77777777" w:rsidR="00AD4259" w:rsidRDefault="00AD425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53766359"/>
      <w:docPartObj>
        <w:docPartGallery w:val="Page Numbers (Top of Page)"/>
        <w:docPartUnique/>
      </w:docPartObj>
    </w:sdtPr>
    <w:sdtEndPr>
      <w:rPr>
        <w:noProof/>
        <w:color w:val="365F91" w:themeColor="accent1" w:themeShade="BF"/>
        <w:sz w:val="22"/>
        <w:szCs w:val="22"/>
      </w:rPr>
    </w:sdtEndPr>
    <w:sdtContent>
      <w:p w14:paraId="07DB3E82" w14:textId="77777777" w:rsidR="00E9550C" w:rsidRPr="00E9550C" w:rsidRDefault="00AA7690" w:rsidP="00E9550C">
        <w:pPr>
          <w:pStyle w:val="Header"/>
        </w:pPr>
        <w:r>
          <w:rPr>
            <w:noProof/>
            <w:color w:val="365F91" w:themeColor="accent1" w:themeShade="BF"/>
            <w:sz w:val="22"/>
            <w:szCs w:val="22"/>
          </w:rPr>
          <w:t>Author 1</w:t>
        </w:r>
        <w:r w:rsidR="00E9550C" w:rsidRPr="00E9550C">
          <w:rPr>
            <w:noProof/>
            <w:color w:val="365F91" w:themeColor="accent1" w:themeShade="BF"/>
            <w:sz w:val="22"/>
            <w:szCs w:val="22"/>
          </w:rPr>
          <w:t xml:space="preserve"> &amp; </w:t>
        </w:r>
        <w:r>
          <w:rPr>
            <w:noProof/>
            <w:color w:val="365F91" w:themeColor="accent1" w:themeShade="BF"/>
            <w:sz w:val="22"/>
            <w:szCs w:val="22"/>
          </w:rPr>
          <w:t>Author 2</w:t>
        </w:r>
        <w:r>
          <w:rPr>
            <w:noProof/>
            <w:color w:val="365F91" w:themeColor="accent1" w:themeShade="BF"/>
            <w:sz w:val="22"/>
            <w:szCs w:val="22"/>
          </w:rPr>
          <w:tab/>
          <w:t xml:space="preserve">                              </w:t>
        </w:r>
        <w:r w:rsidR="00E9550C">
          <w:rPr>
            <w:noProof/>
            <w:color w:val="365F91" w:themeColor="accent1" w:themeShade="BF"/>
            <w:sz w:val="22"/>
            <w:szCs w:val="22"/>
          </w:rPr>
          <w:t xml:space="preserve">                                                                                                       </w:t>
        </w:r>
        <w:r w:rsidR="00E9550C" w:rsidRPr="00E9550C">
          <w:rPr>
            <w:color w:val="365F91" w:themeColor="accent1" w:themeShade="BF"/>
            <w:sz w:val="22"/>
            <w:szCs w:val="22"/>
          </w:rPr>
          <w:fldChar w:fldCharType="begin"/>
        </w:r>
        <w:r w:rsidR="00E9550C" w:rsidRPr="00E9550C">
          <w:rPr>
            <w:color w:val="365F91" w:themeColor="accent1" w:themeShade="BF"/>
            <w:sz w:val="22"/>
            <w:szCs w:val="22"/>
          </w:rPr>
          <w:instrText xml:space="preserve"> PAGE   \* MERGEFORMAT </w:instrText>
        </w:r>
        <w:r w:rsidR="00E9550C" w:rsidRPr="00E9550C">
          <w:rPr>
            <w:color w:val="365F91" w:themeColor="accent1" w:themeShade="BF"/>
            <w:sz w:val="22"/>
            <w:szCs w:val="22"/>
          </w:rPr>
          <w:fldChar w:fldCharType="separate"/>
        </w:r>
        <w:r w:rsidR="000C3849">
          <w:rPr>
            <w:noProof/>
            <w:color w:val="365F91" w:themeColor="accent1" w:themeShade="BF"/>
            <w:sz w:val="22"/>
            <w:szCs w:val="22"/>
          </w:rPr>
          <w:t>8</w:t>
        </w:r>
        <w:r w:rsidR="00E9550C" w:rsidRPr="00E9550C">
          <w:rPr>
            <w:noProof/>
            <w:color w:val="365F91" w:themeColor="accent1" w:themeShade="BF"/>
            <w:sz w:val="22"/>
            <w:szCs w:val="22"/>
          </w:rPr>
          <w:fldChar w:fldCharType="end"/>
        </w:r>
      </w:p>
    </w:sdtContent>
  </w:sdt>
  <w:p w14:paraId="00F9AC64" w14:textId="77777777" w:rsidR="00EB26F4" w:rsidRPr="00EB26F4" w:rsidRDefault="00EB26F4">
    <w:pPr>
      <w:pStyle w:val="Header"/>
      <w:rPr>
        <w:color w:val="365F91" w:themeColor="accent1" w:themeShade="BF"/>
        <w:sz w:val="22"/>
        <w:szCs w:val="2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heme="majorHAnsi" w:hAnsiTheme="majorHAnsi"/>
        <w:sz w:val="22"/>
        <w:szCs w:val="22"/>
      </w:rPr>
      <w:id w:val="-68970409"/>
      <w:docPartObj>
        <w:docPartGallery w:val="Page Numbers (Top of Page)"/>
        <w:docPartUnique/>
      </w:docPartObj>
    </w:sdtPr>
    <w:sdtEndPr>
      <w:rPr>
        <w:noProof/>
      </w:rPr>
    </w:sdtEndPr>
    <w:sdtContent>
      <w:p w14:paraId="7A106856" w14:textId="5FFFB2C9" w:rsidR="009156AC" w:rsidRPr="00A67850" w:rsidRDefault="00E9550C">
        <w:pPr>
          <w:pStyle w:val="Header"/>
          <w:rPr>
            <w:rFonts w:asciiTheme="majorHAnsi" w:hAnsiTheme="majorHAnsi"/>
            <w:color w:val="365F91" w:themeColor="accent1" w:themeShade="BF"/>
            <w:sz w:val="22"/>
            <w:szCs w:val="22"/>
          </w:rPr>
        </w:pPr>
        <w:r w:rsidRPr="00A67850">
          <w:rPr>
            <w:rFonts w:asciiTheme="majorHAnsi" w:hAnsiTheme="majorHAnsi"/>
            <w:color w:val="365F91" w:themeColor="accent1" w:themeShade="BF"/>
            <w:sz w:val="22"/>
            <w:szCs w:val="22"/>
          </w:rPr>
          <w:fldChar w:fldCharType="begin"/>
        </w:r>
        <w:r w:rsidRPr="00A67850">
          <w:rPr>
            <w:rFonts w:asciiTheme="majorHAnsi" w:hAnsiTheme="majorHAnsi"/>
            <w:color w:val="365F91" w:themeColor="accent1" w:themeShade="BF"/>
            <w:sz w:val="22"/>
            <w:szCs w:val="22"/>
          </w:rPr>
          <w:instrText xml:space="preserve"> PAGE   \* MERGEFORMAT </w:instrText>
        </w:r>
        <w:r w:rsidRPr="00A67850">
          <w:rPr>
            <w:rFonts w:asciiTheme="majorHAnsi" w:hAnsiTheme="majorHAnsi"/>
            <w:color w:val="365F91" w:themeColor="accent1" w:themeShade="BF"/>
            <w:sz w:val="22"/>
            <w:szCs w:val="22"/>
          </w:rPr>
          <w:fldChar w:fldCharType="separate"/>
        </w:r>
        <w:r w:rsidR="000C3849">
          <w:rPr>
            <w:rFonts w:asciiTheme="majorHAnsi" w:hAnsiTheme="majorHAnsi"/>
            <w:noProof/>
            <w:color w:val="365F91" w:themeColor="accent1" w:themeShade="BF"/>
            <w:sz w:val="22"/>
            <w:szCs w:val="22"/>
          </w:rPr>
          <w:t>1</w:t>
        </w:r>
        <w:r w:rsidRPr="00A67850">
          <w:rPr>
            <w:rFonts w:asciiTheme="majorHAnsi" w:hAnsiTheme="majorHAnsi"/>
            <w:noProof/>
            <w:color w:val="365F91" w:themeColor="accent1" w:themeShade="BF"/>
            <w:sz w:val="22"/>
            <w:szCs w:val="22"/>
          </w:rPr>
          <w:fldChar w:fldCharType="end"/>
        </w:r>
        <w:r w:rsidRPr="00A67850">
          <w:rPr>
            <w:rFonts w:asciiTheme="majorHAnsi" w:hAnsiTheme="majorHAnsi"/>
            <w:noProof/>
            <w:color w:val="365F91" w:themeColor="accent1" w:themeShade="BF"/>
            <w:sz w:val="22"/>
            <w:szCs w:val="22"/>
          </w:rPr>
          <w:t xml:space="preserve">      </w:t>
        </w:r>
        <w:r w:rsidRPr="00A67850">
          <w:rPr>
            <w:rFonts w:asciiTheme="majorHAnsi" w:eastAsiaTheme="majorEastAsia" w:hAnsiTheme="majorHAnsi"/>
            <w:color w:val="365F91" w:themeColor="accent1" w:themeShade="BF"/>
            <w:sz w:val="22"/>
            <w:szCs w:val="22"/>
          </w:rPr>
          <w:t xml:space="preserve"> </w:t>
        </w:r>
        <w:sdt>
          <w:sdtPr>
            <w:rPr>
              <w:rFonts w:asciiTheme="majorHAnsi" w:eastAsiaTheme="majorEastAsia" w:hAnsiTheme="majorHAnsi"/>
              <w:color w:val="365F91" w:themeColor="accent1" w:themeShade="BF"/>
              <w:sz w:val="22"/>
              <w:szCs w:val="22"/>
            </w:rPr>
            <w:alias w:val="Title"/>
            <w:id w:val="78404852"/>
            <w:dataBinding w:prefixMappings="xmlns:ns0='http://schemas.openxmlformats.org/package/2006/metadata/core-properties' xmlns:ns1='http://purl.org/dc/elements/1.1/'" w:xpath="/ns0:coreProperties[1]/ns1:title[1]" w:storeItemID="{6C3C8BC8-F283-45AE-878A-BAB7291924A1}"/>
            <w:text/>
          </w:sdtPr>
          <w:sdtEndPr/>
          <w:sdtContent>
            <w:r w:rsidR="00C35042" w:rsidRPr="00A67850">
              <w:rPr>
                <w:rFonts w:asciiTheme="majorHAnsi" w:eastAsiaTheme="majorEastAsia" w:hAnsiTheme="majorHAnsi"/>
                <w:color w:val="365F91" w:themeColor="accent1" w:themeShade="BF"/>
                <w:sz w:val="22"/>
                <w:szCs w:val="22"/>
              </w:rPr>
              <w:t>Accountancy and Business Review</w:t>
            </w:r>
          </w:sdtContent>
        </w:sdt>
        <w:r w:rsidRPr="00A67850">
          <w:rPr>
            <w:rFonts w:asciiTheme="majorHAnsi" w:eastAsiaTheme="majorEastAsia" w:hAnsiTheme="majorHAnsi" w:cstheme="majorBidi"/>
            <w:color w:val="365F91" w:themeColor="accent1" w:themeShade="BF"/>
            <w:sz w:val="22"/>
            <w:szCs w:val="22"/>
          </w:rPr>
          <w:ptab w:relativeTo="margin" w:alignment="right" w:leader="none"/>
        </w:r>
        <w:r w:rsidR="00327FF3" w:rsidRPr="00A67850">
          <w:rPr>
            <w:rFonts w:asciiTheme="majorHAnsi" w:eastAsiaTheme="majorEastAsia" w:hAnsiTheme="majorHAnsi" w:cstheme="majorBidi"/>
            <w:color w:val="365F91" w:themeColor="accent1" w:themeShade="BF"/>
            <w:sz w:val="22"/>
            <w:szCs w:val="22"/>
          </w:rPr>
          <w:fldChar w:fldCharType="begin"/>
        </w:r>
        <w:r w:rsidR="00327FF3" w:rsidRPr="00A67850">
          <w:rPr>
            <w:rFonts w:asciiTheme="majorHAnsi" w:eastAsiaTheme="majorEastAsia" w:hAnsiTheme="majorHAnsi" w:cstheme="majorBidi"/>
            <w:color w:val="365F91" w:themeColor="accent1" w:themeShade="BF"/>
            <w:sz w:val="22"/>
            <w:szCs w:val="22"/>
          </w:rPr>
          <w:instrText xml:space="preserve"> DATE \@ "MMMM d, yyyy" </w:instrText>
        </w:r>
        <w:r w:rsidR="00327FF3" w:rsidRPr="00A67850">
          <w:rPr>
            <w:rFonts w:asciiTheme="majorHAnsi" w:eastAsiaTheme="majorEastAsia" w:hAnsiTheme="majorHAnsi" w:cstheme="majorBidi"/>
            <w:color w:val="365F91" w:themeColor="accent1" w:themeShade="BF"/>
            <w:sz w:val="22"/>
            <w:szCs w:val="22"/>
          </w:rPr>
          <w:fldChar w:fldCharType="separate"/>
        </w:r>
        <w:r w:rsidR="000C3849">
          <w:rPr>
            <w:rFonts w:asciiTheme="majorHAnsi" w:eastAsiaTheme="majorEastAsia" w:hAnsiTheme="majorHAnsi" w:cstheme="majorBidi"/>
            <w:noProof/>
            <w:color w:val="365F91" w:themeColor="accent1" w:themeShade="BF"/>
            <w:sz w:val="22"/>
            <w:szCs w:val="22"/>
          </w:rPr>
          <w:t>December 24, 2024</w:t>
        </w:r>
        <w:r w:rsidR="00327FF3" w:rsidRPr="00A67850">
          <w:rPr>
            <w:rFonts w:asciiTheme="majorHAnsi" w:eastAsiaTheme="majorEastAsia" w:hAnsiTheme="majorHAnsi" w:cstheme="majorBidi"/>
            <w:color w:val="365F91" w:themeColor="accent1" w:themeShade="BF"/>
            <w:sz w:val="22"/>
            <w:szCs w:val="22"/>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81C4C65"/>
    <w:multiLevelType w:val="hybridMultilevel"/>
    <w:tmpl w:val="FE4408F8"/>
    <w:lvl w:ilvl="0" w:tplc="D1C02E2E">
      <w:start w:val="1"/>
      <w:numFmt w:val="bullet"/>
      <w:lvlText w:val=""/>
      <w:lvlJc w:val="left"/>
      <w:pPr>
        <w:ind w:left="720" w:hanging="360"/>
      </w:pPr>
      <w:rPr>
        <w:rFonts w:ascii="Symbol" w:hAnsi="Symbol" w:hint="default"/>
      </w:rPr>
    </w:lvl>
    <w:lvl w:ilvl="1" w:tplc="FD6EF17E" w:tentative="1">
      <w:start w:val="1"/>
      <w:numFmt w:val="bullet"/>
      <w:lvlText w:val="o"/>
      <w:lvlJc w:val="left"/>
      <w:pPr>
        <w:ind w:left="1440" w:hanging="360"/>
      </w:pPr>
      <w:rPr>
        <w:rFonts w:ascii="Courier New" w:hAnsi="Courier New" w:cs="Courier New" w:hint="default"/>
      </w:rPr>
    </w:lvl>
    <w:lvl w:ilvl="2" w:tplc="FBE2C71E" w:tentative="1">
      <w:start w:val="1"/>
      <w:numFmt w:val="bullet"/>
      <w:lvlText w:val=""/>
      <w:lvlJc w:val="left"/>
      <w:pPr>
        <w:ind w:left="2160" w:hanging="360"/>
      </w:pPr>
      <w:rPr>
        <w:rFonts w:ascii="Wingdings" w:hAnsi="Wingdings" w:hint="default"/>
      </w:rPr>
    </w:lvl>
    <w:lvl w:ilvl="3" w:tplc="71FA22E2" w:tentative="1">
      <w:start w:val="1"/>
      <w:numFmt w:val="bullet"/>
      <w:lvlText w:val=""/>
      <w:lvlJc w:val="left"/>
      <w:pPr>
        <w:ind w:left="2880" w:hanging="360"/>
      </w:pPr>
      <w:rPr>
        <w:rFonts w:ascii="Symbol" w:hAnsi="Symbol" w:hint="default"/>
      </w:rPr>
    </w:lvl>
    <w:lvl w:ilvl="4" w:tplc="B78AB2EE" w:tentative="1">
      <w:start w:val="1"/>
      <w:numFmt w:val="bullet"/>
      <w:lvlText w:val="o"/>
      <w:lvlJc w:val="left"/>
      <w:pPr>
        <w:ind w:left="3600" w:hanging="360"/>
      </w:pPr>
      <w:rPr>
        <w:rFonts w:ascii="Courier New" w:hAnsi="Courier New" w:cs="Courier New" w:hint="default"/>
      </w:rPr>
    </w:lvl>
    <w:lvl w:ilvl="5" w:tplc="C8DAE916" w:tentative="1">
      <w:start w:val="1"/>
      <w:numFmt w:val="bullet"/>
      <w:lvlText w:val=""/>
      <w:lvlJc w:val="left"/>
      <w:pPr>
        <w:ind w:left="4320" w:hanging="360"/>
      </w:pPr>
      <w:rPr>
        <w:rFonts w:ascii="Wingdings" w:hAnsi="Wingdings" w:hint="default"/>
      </w:rPr>
    </w:lvl>
    <w:lvl w:ilvl="6" w:tplc="B4CEE224" w:tentative="1">
      <w:start w:val="1"/>
      <w:numFmt w:val="bullet"/>
      <w:lvlText w:val=""/>
      <w:lvlJc w:val="left"/>
      <w:pPr>
        <w:ind w:left="5040" w:hanging="360"/>
      </w:pPr>
      <w:rPr>
        <w:rFonts w:ascii="Symbol" w:hAnsi="Symbol" w:hint="default"/>
      </w:rPr>
    </w:lvl>
    <w:lvl w:ilvl="7" w:tplc="FB8E34FE" w:tentative="1">
      <w:start w:val="1"/>
      <w:numFmt w:val="bullet"/>
      <w:lvlText w:val="o"/>
      <w:lvlJc w:val="left"/>
      <w:pPr>
        <w:ind w:left="5760" w:hanging="360"/>
      </w:pPr>
      <w:rPr>
        <w:rFonts w:ascii="Courier New" w:hAnsi="Courier New" w:cs="Courier New" w:hint="default"/>
      </w:rPr>
    </w:lvl>
    <w:lvl w:ilvl="8" w:tplc="498C0080" w:tentative="1">
      <w:start w:val="1"/>
      <w:numFmt w:val="bullet"/>
      <w:lvlText w:val=""/>
      <w:lvlJc w:val="left"/>
      <w:pPr>
        <w:ind w:left="6480" w:hanging="360"/>
      </w:pPr>
      <w:rPr>
        <w:rFonts w:ascii="Wingdings" w:hAnsi="Wingdings" w:hint="default"/>
      </w:rPr>
    </w:lvl>
  </w:abstractNum>
  <w:abstractNum w:abstractNumId="1" w15:restartNumberingAfterBreak="0">
    <w:nsid w:val="084614E2"/>
    <w:multiLevelType w:val="hybridMultilevel"/>
    <w:tmpl w:val="A61C1676"/>
    <w:lvl w:ilvl="0" w:tplc="0409001B">
      <w:start w:val="1"/>
      <w:numFmt w:val="lowerRoman"/>
      <w:lvlText w:val="%1."/>
      <w:lvlJc w:val="right"/>
      <w:pPr>
        <w:ind w:left="720" w:hanging="360"/>
      </w:pPr>
      <w:rPr>
        <w:rFonts w:hint="default"/>
      </w:rPr>
    </w:lvl>
    <w:lvl w:ilvl="1" w:tplc="FD6EF17E" w:tentative="1">
      <w:start w:val="1"/>
      <w:numFmt w:val="bullet"/>
      <w:lvlText w:val="o"/>
      <w:lvlJc w:val="left"/>
      <w:pPr>
        <w:ind w:left="1440" w:hanging="360"/>
      </w:pPr>
      <w:rPr>
        <w:rFonts w:ascii="Courier New" w:hAnsi="Courier New" w:cs="Courier New" w:hint="default"/>
      </w:rPr>
    </w:lvl>
    <w:lvl w:ilvl="2" w:tplc="FBE2C71E" w:tentative="1">
      <w:start w:val="1"/>
      <w:numFmt w:val="bullet"/>
      <w:lvlText w:val=""/>
      <w:lvlJc w:val="left"/>
      <w:pPr>
        <w:ind w:left="2160" w:hanging="360"/>
      </w:pPr>
      <w:rPr>
        <w:rFonts w:ascii="Wingdings" w:hAnsi="Wingdings" w:hint="default"/>
      </w:rPr>
    </w:lvl>
    <w:lvl w:ilvl="3" w:tplc="71FA22E2" w:tentative="1">
      <w:start w:val="1"/>
      <w:numFmt w:val="bullet"/>
      <w:lvlText w:val=""/>
      <w:lvlJc w:val="left"/>
      <w:pPr>
        <w:ind w:left="2880" w:hanging="360"/>
      </w:pPr>
      <w:rPr>
        <w:rFonts w:ascii="Symbol" w:hAnsi="Symbol" w:hint="default"/>
      </w:rPr>
    </w:lvl>
    <w:lvl w:ilvl="4" w:tplc="B78AB2EE" w:tentative="1">
      <w:start w:val="1"/>
      <w:numFmt w:val="bullet"/>
      <w:lvlText w:val="o"/>
      <w:lvlJc w:val="left"/>
      <w:pPr>
        <w:ind w:left="3600" w:hanging="360"/>
      </w:pPr>
      <w:rPr>
        <w:rFonts w:ascii="Courier New" w:hAnsi="Courier New" w:cs="Courier New" w:hint="default"/>
      </w:rPr>
    </w:lvl>
    <w:lvl w:ilvl="5" w:tplc="C8DAE916" w:tentative="1">
      <w:start w:val="1"/>
      <w:numFmt w:val="bullet"/>
      <w:lvlText w:val=""/>
      <w:lvlJc w:val="left"/>
      <w:pPr>
        <w:ind w:left="4320" w:hanging="360"/>
      </w:pPr>
      <w:rPr>
        <w:rFonts w:ascii="Wingdings" w:hAnsi="Wingdings" w:hint="default"/>
      </w:rPr>
    </w:lvl>
    <w:lvl w:ilvl="6" w:tplc="B4CEE224" w:tentative="1">
      <w:start w:val="1"/>
      <w:numFmt w:val="bullet"/>
      <w:lvlText w:val=""/>
      <w:lvlJc w:val="left"/>
      <w:pPr>
        <w:ind w:left="5040" w:hanging="360"/>
      </w:pPr>
      <w:rPr>
        <w:rFonts w:ascii="Symbol" w:hAnsi="Symbol" w:hint="default"/>
      </w:rPr>
    </w:lvl>
    <w:lvl w:ilvl="7" w:tplc="FB8E34FE" w:tentative="1">
      <w:start w:val="1"/>
      <w:numFmt w:val="bullet"/>
      <w:lvlText w:val="o"/>
      <w:lvlJc w:val="left"/>
      <w:pPr>
        <w:ind w:left="5760" w:hanging="360"/>
      </w:pPr>
      <w:rPr>
        <w:rFonts w:ascii="Courier New" w:hAnsi="Courier New" w:cs="Courier New" w:hint="default"/>
      </w:rPr>
    </w:lvl>
    <w:lvl w:ilvl="8" w:tplc="498C0080" w:tentative="1">
      <w:start w:val="1"/>
      <w:numFmt w:val="bullet"/>
      <w:lvlText w:val=""/>
      <w:lvlJc w:val="left"/>
      <w:pPr>
        <w:ind w:left="6480" w:hanging="360"/>
      </w:pPr>
      <w:rPr>
        <w:rFonts w:ascii="Wingdings" w:hAnsi="Wingdings" w:hint="default"/>
      </w:rPr>
    </w:lvl>
  </w:abstractNum>
  <w:abstractNum w:abstractNumId="2" w15:restartNumberingAfterBreak="0">
    <w:nsid w:val="0881698D"/>
    <w:multiLevelType w:val="multilevel"/>
    <w:tmpl w:val="CF06C714"/>
    <w:lvl w:ilvl="0">
      <w:start w:val="1"/>
      <w:numFmt w:val="lowerRoman"/>
      <w:lvlText w:val="%1."/>
      <w:lvlJc w:val="righ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14C15E53"/>
    <w:multiLevelType w:val="hybridMultilevel"/>
    <w:tmpl w:val="30E65458"/>
    <w:lvl w:ilvl="0" w:tplc="23D2BBE6">
      <w:start w:val="1"/>
      <w:numFmt w:val="lowerRoman"/>
      <w:lvlText w:val="%1."/>
      <w:lvlJc w:val="right"/>
      <w:pPr>
        <w:ind w:left="720" w:hanging="360"/>
      </w:pPr>
      <w:rPr>
        <w:rFonts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5CF5C7C"/>
    <w:multiLevelType w:val="multilevel"/>
    <w:tmpl w:val="71C406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60037BE"/>
    <w:multiLevelType w:val="hybridMultilevel"/>
    <w:tmpl w:val="6FB87C6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7292E77"/>
    <w:multiLevelType w:val="hybridMultilevel"/>
    <w:tmpl w:val="D8FE044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7443224"/>
    <w:multiLevelType w:val="multilevel"/>
    <w:tmpl w:val="947843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9630FCA"/>
    <w:multiLevelType w:val="hybridMultilevel"/>
    <w:tmpl w:val="E6CE0B36"/>
    <w:lvl w:ilvl="0" w:tplc="04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C6A56F4"/>
    <w:multiLevelType w:val="hybridMultilevel"/>
    <w:tmpl w:val="42A28F64"/>
    <w:lvl w:ilvl="0" w:tplc="0409001B">
      <w:start w:val="1"/>
      <w:numFmt w:val="low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E705520"/>
    <w:multiLevelType w:val="hybridMultilevel"/>
    <w:tmpl w:val="F1DAD77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15:restartNumberingAfterBreak="0">
    <w:nsid w:val="27924B11"/>
    <w:multiLevelType w:val="multilevel"/>
    <w:tmpl w:val="8982BF36"/>
    <w:lvl w:ilvl="0">
      <w:start w:val="1"/>
      <w:numFmt w:val="decimal"/>
      <w:lvlText w:val="%1."/>
      <w:lvlJc w:val="left"/>
      <w:pPr>
        <w:ind w:left="720" w:hanging="36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 w15:restartNumberingAfterBreak="0">
    <w:nsid w:val="283831EA"/>
    <w:multiLevelType w:val="hybridMultilevel"/>
    <w:tmpl w:val="4E6E3D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CD63C84"/>
    <w:multiLevelType w:val="hybridMultilevel"/>
    <w:tmpl w:val="7298CA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01B473B"/>
    <w:multiLevelType w:val="hybridMultilevel"/>
    <w:tmpl w:val="C4EC2D6C"/>
    <w:lvl w:ilvl="0" w:tplc="04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1A42F7A"/>
    <w:multiLevelType w:val="multilevel"/>
    <w:tmpl w:val="BE9E5B5E"/>
    <w:lvl w:ilvl="0">
      <w:start w:val="1"/>
      <w:numFmt w:val="decimal"/>
      <w:lvlText w:val="%1."/>
      <w:lvlJc w:val="left"/>
      <w:pPr>
        <w:ind w:left="720" w:hanging="360"/>
      </w:pPr>
      <w:rPr>
        <w:rFonts w:hint="default"/>
        <w:sz w:val="24"/>
        <w:szCs w:val="24"/>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6" w15:restartNumberingAfterBreak="0">
    <w:nsid w:val="3A2E3E95"/>
    <w:multiLevelType w:val="multilevel"/>
    <w:tmpl w:val="428C6D48"/>
    <w:lvl w:ilvl="0">
      <w:start w:val="5"/>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3DE9679A"/>
    <w:multiLevelType w:val="hybridMultilevel"/>
    <w:tmpl w:val="BDD2AA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0EE3A66"/>
    <w:multiLevelType w:val="hybridMultilevel"/>
    <w:tmpl w:val="3BEA11BA"/>
    <w:lvl w:ilvl="0" w:tplc="04090001">
      <w:start w:val="1"/>
      <w:numFmt w:val="bullet"/>
      <w:lvlText w:val=""/>
      <w:lvlJc w:val="left"/>
      <w:pPr>
        <w:ind w:left="1320" w:hanging="360"/>
      </w:pPr>
      <w:rPr>
        <w:rFonts w:ascii="Symbol" w:hAnsi="Symbol" w:hint="default"/>
      </w:rPr>
    </w:lvl>
    <w:lvl w:ilvl="1" w:tplc="04090003" w:tentative="1">
      <w:start w:val="1"/>
      <w:numFmt w:val="bullet"/>
      <w:lvlText w:val="o"/>
      <w:lvlJc w:val="left"/>
      <w:pPr>
        <w:ind w:left="2040" w:hanging="360"/>
      </w:pPr>
      <w:rPr>
        <w:rFonts w:ascii="Courier New" w:hAnsi="Courier New" w:cs="Courier New" w:hint="default"/>
      </w:rPr>
    </w:lvl>
    <w:lvl w:ilvl="2" w:tplc="04090005" w:tentative="1">
      <w:start w:val="1"/>
      <w:numFmt w:val="bullet"/>
      <w:lvlText w:val=""/>
      <w:lvlJc w:val="left"/>
      <w:pPr>
        <w:ind w:left="2760" w:hanging="360"/>
      </w:pPr>
      <w:rPr>
        <w:rFonts w:ascii="Wingdings" w:hAnsi="Wingdings" w:hint="default"/>
      </w:rPr>
    </w:lvl>
    <w:lvl w:ilvl="3" w:tplc="04090001" w:tentative="1">
      <w:start w:val="1"/>
      <w:numFmt w:val="bullet"/>
      <w:lvlText w:val=""/>
      <w:lvlJc w:val="left"/>
      <w:pPr>
        <w:ind w:left="3480" w:hanging="360"/>
      </w:pPr>
      <w:rPr>
        <w:rFonts w:ascii="Symbol" w:hAnsi="Symbol" w:hint="default"/>
      </w:rPr>
    </w:lvl>
    <w:lvl w:ilvl="4" w:tplc="04090003" w:tentative="1">
      <w:start w:val="1"/>
      <w:numFmt w:val="bullet"/>
      <w:lvlText w:val="o"/>
      <w:lvlJc w:val="left"/>
      <w:pPr>
        <w:ind w:left="4200" w:hanging="360"/>
      </w:pPr>
      <w:rPr>
        <w:rFonts w:ascii="Courier New" w:hAnsi="Courier New" w:cs="Courier New" w:hint="default"/>
      </w:rPr>
    </w:lvl>
    <w:lvl w:ilvl="5" w:tplc="04090005" w:tentative="1">
      <w:start w:val="1"/>
      <w:numFmt w:val="bullet"/>
      <w:lvlText w:val=""/>
      <w:lvlJc w:val="left"/>
      <w:pPr>
        <w:ind w:left="4920" w:hanging="360"/>
      </w:pPr>
      <w:rPr>
        <w:rFonts w:ascii="Wingdings" w:hAnsi="Wingdings" w:hint="default"/>
      </w:rPr>
    </w:lvl>
    <w:lvl w:ilvl="6" w:tplc="04090001" w:tentative="1">
      <w:start w:val="1"/>
      <w:numFmt w:val="bullet"/>
      <w:lvlText w:val=""/>
      <w:lvlJc w:val="left"/>
      <w:pPr>
        <w:ind w:left="5640" w:hanging="360"/>
      </w:pPr>
      <w:rPr>
        <w:rFonts w:ascii="Symbol" w:hAnsi="Symbol" w:hint="default"/>
      </w:rPr>
    </w:lvl>
    <w:lvl w:ilvl="7" w:tplc="04090003" w:tentative="1">
      <w:start w:val="1"/>
      <w:numFmt w:val="bullet"/>
      <w:lvlText w:val="o"/>
      <w:lvlJc w:val="left"/>
      <w:pPr>
        <w:ind w:left="6360" w:hanging="360"/>
      </w:pPr>
      <w:rPr>
        <w:rFonts w:ascii="Courier New" w:hAnsi="Courier New" w:cs="Courier New" w:hint="default"/>
      </w:rPr>
    </w:lvl>
    <w:lvl w:ilvl="8" w:tplc="04090005" w:tentative="1">
      <w:start w:val="1"/>
      <w:numFmt w:val="bullet"/>
      <w:lvlText w:val=""/>
      <w:lvlJc w:val="left"/>
      <w:pPr>
        <w:ind w:left="7080" w:hanging="360"/>
      </w:pPr>
      <w:rPr>
        <w:rFonts w:ascii="Wingdings" w:hAnsi="Wingdings" w:hint="default"/>
      </w:rPr>
    </w:lvl>
  </w:abstractNum>
  <w:abstractNum w:abstractNumId="19" w15:restartNumberingAfterBreak="0">
    <w:nsid w:val="435F5E2C"/>
    <w:multiLevelType w:val="hybridMultilevel"/>
    <w:tmpl w:val="A1FCD556"/>
    <w:lvl w:ilvl="0" w:tplc="C67C2D20">
      <w:start w:val="1"/>
      <w:numFmt w:val="upperRoman"/>
      <w:lvlText w:val="%1."/>
      <w:lvlJc w:val="left"/>
      <w:pPr>
        <w:ind w:left="1996" w:hanging="720"/>
      </w:pPr>
      <w:rPr>
        <w:rFonts w:hint="default"/>
      </w:rPr>
    </w:lvl>
    <w:lvl w:ilvl="1" w:tplc="04090019" w:tentative="1">
      <w:start w:val="1"/>
      <w:numFmt w:val="lowerLetter"/>
      <w:lvlText w:val="%2."/>
      <w:lvlJc w:val="left"/>
      <w:pPr>
        <w:ind w:left="2356" w:hanging="360"/>
      </w:pPr>
    </w:lvl>
    <w:lvl w:ilvl="2" w:tplc="0409001B" w:tentative="1">
      <w:start w:val="1"/>
      <w:numFmt w:val="lowerRoman"/>
      <w:lvlText w:val="%3."/>
      <w:lvlJc w:val="right"/>
      <w:pPr>
        <w:ind w:left="3076" w:hanging="180"/>
      </w:pPr>
    </w:lvl>
    <w:lvl w:ilvl="3" w:tplc="0409000F" w:tentative="1">
      <w:start w:val="1"/>
      <w:numFmt w:val="decimal"/>
      <w:lvlText w:val="%4."/>
      <w:lvlJc w:val="left"/>
      <w:pPr>
        <w:ind w:left="3796" w:hanging="360"/>
      </w:pPr>
    </w:lvl>
    <w:lvl w:ilvl="4" w:tplc="04090019" w:tentative="1">
      <w:start w:val="1"/>
      <w:numFmt w:val="lowerLetter"/>
      <w:lvlText w:val="%5."/>
      <w:lvlJc w:val="left"/>
      <w:pPr>
        <w:ind w:left="4516" w:hanging="360"/>
      </w:pPr>
    </w:lvl>
    <w:lvl w:ilvl="5" w:tplc="0409001B" w:tentative="1">
      <w:start w:val="1"/>
      <w:numFmt w:val="lowerRoman"/>
      <w:lvlText w:val="%6."/>
      <w:lvlJc w:val="right"/>
      <w:pPr>
        <w:ind w:left="5236" w:hanging="180"/>
      </w:pPr>
    </w:lvl>
    <w:lvl w:ilvl="6" w:tplc="0409000F" w:tentative="1">
      <w:start w:val="1"/>
      <w:numFmt w:val="decimal"/>
      <w:lvlText w:val="%7."/>
      <w:lvlJc w:val="left"/>
      <w:pPr>
        <w:ind w:left="5956" w:hanging="360"/>
      </w:pPr>
    </w:lvl>
    <w:lvl w:ilvl="7" w:tplc="04090019" w:tentative="1">
      <w:start w:val="1"/>
      <w:numFmt w:val="lowerLetter"/>
      <w:lvlText w:val="%8."/>
      <w:lvlJc w:val="left"/>
      <w:pPr>
        <w:ind w:left="6676" w:hanging="360"/>
      </w:pPr>
    </w:lvl>
    <w:lvl w:ilvl="8" w:tplc="0409001B" w:tentative="1">
      <w:start w:val="1"/>
      <w:numFmt w:val="lowerRoman"/>
      <w:lvlText w:val="%9."/>
      <w:lvlJc w:val="right"/>
      <w:pPr>
        <w:ind w:left="7396" w:hanging="180"/>
      </w:pPr>
    </w:lvl>
  </w:abstractNum>
  <w:abstractNum w:abstractNumId="20" w15:restartNumberingAfterBreak="0">
    <w:nsid w:val="468D61ED"/>
    <w:multiLevelType w:val="hybridMultilevel"/>
    <w:tmpl w:val="69845710"/>
    <w:lvl w:ilvl="0" w:tplc="0EEA6CC0">
      <w:start w:val="3"/>
      <w:numFmt w:val="upperRoman"/>
      <w:lvlText w:val="%1."/>
      <w:lvlJc w:val="left"/>
      <w:pPr>
        <w:ind w:left="2433" w:hanging="720"/>
      </w:pPr>
      <w:rPr>
        <w:rFonts w:hint="default"/>
      </w:rPr>
    </w:lvl>
    <w:lvl w:ilvl="1" w:tplc="04090019" w:tentative="1">
      <w:start w:val="1"/>
      <w:numFmt w:val="lowerLetter"/>
      <w:lvlText w:val="%2."/>
      <w:lvlJc w:val="left"/>
      <w:pPr>
        <w:ind w:left="2793" w:hanging="360"/>
      </w:pPr>
    </w:lvl>
    <w:lvl w:ilvl="2" w:tplc="0409001B" w:tentative="1">
      <w:start w:val="1"/>
      <w:numFmt w:val="lowerRoman"/>
      <w:lvlText w:val="%3."/>
      <w:lvlJc w:val="right"/>
      <w:pPr>
        <w:ind w:left="3513" w:hanging="180"/>
      </w:pPr>
    </w:lvl>
    <w:lvl w:ilvl="3" w:tplc="0409000F" w:tentative="1">
      <w:start w:val="1"/>
      <w:numFmt w:val="decimal"/>
      <w:lvlText w:val="%4."/>
      <w:lvlJc w:val="left"/>
      <w:pPr>
        <w:ind w:left="4233" w:hanging="360"/>
      </w:pPr>
    </w:lvl>
    <w:lvl w:ilvl="4" w:tplc="04090019" w:tentative="1">
      <w:start w:val="1"/>
      <w:numFmt w:val="lowerLetter"/>
      <w:lvlText w:val="%5."/>
      <w:lvlJc w:val="left"/>
      <w:pPr>
        <w:ind w:left="4953" w:hanging="360"/>
      </w:pPr>
    </w:lvl>
    <w:lvl w:ilvl="5" w:tplc="0409001B" w:tentative="1">
      <w:start w:val="1"/>
      <w:numFmt w:val="lowerRoman"/>
      <w:lvlText w:val="%6."/>
      <w:lvlJc w:val="right"/>
      <w:pPr>
        <w:ind w:left="5673" w:hanging="180"/>
      </w:pPr>
    </w:lvl>
    <w:lvl w:ilvl="6" w:tplc="0409000F" w:tentative="1">
      <w:start w:val="1"/>
      <w:numFmt w:val="decimal"/>
      <w:lvlText w:val="%7."/>
      <w:lvlJc w:val="left"/>
      <w:pPr>
        <w:ind w:left="6393" w:hanging="360"/>
      </w:pPr>
    </w:lvl>
    <w:lvl w:ilvl="7" w:tplc="04090019" w:tentative="1">
      <w:start w:val="1"/>
      <w:numFmt w:val="lowerLetter"/>
      <w:lvlText w:val="%8."/>
      <w:lvlJc w:val="left"/>
      <w:pPr>
        <w:ind w:left="7113" w:hanging="360"/>
      </w:pPr>
    </w:lvl>
    <w:lvl w:ilvl="8" w:tplc="0409001B" w:tentative="1">
      <w:start w:val="1"/>
      <w:numFmt w:val="lowerRoman"/>
      <w:lvlText w:val="%9."/>
      <w:lvlJc w:val="right"/>
      <w:pPr>
        <w:ind w:left="7833" w:hanging="180"/>
      </w:pPr>
    </w:lvl>
  </w:abstractNum>
  <w:abstractNum w:abstractNumId="21" w15:restartNumberingAfterBreak="0">
    <w:nsid w:val="476E099C"/>
    <w:multiLevelType w:val="multilevel"/>
    <w:tmpl w:val="ED1016CC"/>
    <w:styleLink w:val="ODIBoxBullet"/>
    <w:lvl w:ilvl="0">
      <w:start w:val="1"/>
      <w:numFmt w:val="bullet"/>
      <w:pStyle w:val="BoxBullet"/>
      <w:lvlText w:val=""/>
      <w:lvlJc w:val="left"/>
      <w:pPr>
        <w:tabs>
          <w:tab w:val="num" w:pos="567"/>
        </w:tabs>
        <w:ind w:left="567" w:hanging="283"/>
      </w:pPr>
      <w:rPr>
        <w:rFonts w:ascii="Symbol" w:hAnsi="Symbol" w:hint="default"/>
        <w:color w:val="006C67"/>
        <w:sz w:val="24"/>
      </w:rPr>
    </w:lvl>
    <w:lvl w:ilvl="1">
      <w:start w:val="1"/>
      <w:numFmt w:val="lowerLetter"/>
      <w:lvlText w:val="%2)"/>
      <w:lvlJc w:val="left"/>
      <w:pPr>
        <w:ind w:left="720" w:hanging="360"/>
      </w:pPr>
      <w:rPr>
        <w:rFonts w:cs="Times New Roman" w:hint="default"/>
      </w:rPr>
    </w:lvl>
    <w:lvl w:ilvl="2">
      <w:start w:val="1"/>
      <w:numFmt w:val="lowerRoman"/>
      <w:lvlText w:val="%3)"/>
      <w:lvlJc w:val="left"/>
      <w:pPr>
        <w:ind w:left="1080" w:hanging="360"/>
      </w:pPr>
      <w:rPr>
        <w:rFonts w:cs="Times New Roman" w:hint="default"/>
      </w:rPr>
    </w:lvl>
    <w:lvl w:ilvl="3">
      <w:start w:val="1"/>
      <w:numFmt w:val="decimal"/>
      <w:lvlText w:val="(%4)"/>
      <w:lvlJc w:val="left"/>
      <w:pPr>
        <w:ind w:left="1440" w:hanging="360"/>
      </w:pPr>
      <w:rPr>
        <w:rFonts w:cs="Times New Roman" w:hint="default"/>
      </w:rPr>
    </w:lvl>
    <w:lvl w:ilvl="4">
      <w:start w:val="1"/>
      <w:numFmt w:val="lowerLetter"/>
      <w:lvlText w:val="(%5)"/>
      <w:lvlJc w:val="left"/>
      <w:pPr>
        <w:ind w:left="1800" w:hanging="360"/>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22" w15:restartNumberingAfterBreak="0">
    <w:nsid w:val="4B845D94"/>
    <w:multiLevelType w:val="hybridMultilevel"/>
    <w:tmpl w:val="D37E0314"/>
    <w:lvl w:ilvl="0" w:tplc="0409001B">
      <w:start w:val="1"/>
      <w:numFmt w:val="lowerRoman"/>
      <w:lvlText w:val="%1."/>
      <w:lvlJc w:val="righ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CD12905"/>
    <w:multiLevelType w:val="hybridMultilevel"/>
    <w:tmpl w:val="D37E0314"/>
    <w:lvl w:ilvl="0" w:tplc="0409001B">
      <w:start w:val="1"/>
      <w:numFmt w:val="lowerRoman"/>
      <w:lvlText w:val="%1."/>
      <w:lvlJc w:val="righ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53134305"/>
    <w:multiLevelType w:val="hybridMultilevel"/>
    <w:tmpl w:val="183AC1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8B14C8D"/>
    <w:multiLevelType w:val="hybridMultilevel"/>
    <w:tmpl w:val="F32438C8"/>
    <w:lvl w:ilvl="0" w:tplc="9B50D11E">
      <w:start w:val="1"/>
      <w:numFmt w:val="upperRoman"/>
      <w:lvlText w:val="%1."/>
      <w:lvlJc w:val="left"/>
      <w:pPr>
        <w:ind w:left="1713" w:hanging="720"/>
      </w:pPr>
      <w:rPr>
        <w:rFonts w:hint="default"/>
      </w:rPr>
    </w:lvl>
    <w:lvl w:ilvl="1" w:tplc="04090019" w:tentative="1">
      <w:start w:val="1"/>
      <w:numFmt w:val="lowerLetter"/>
      <w:lvlText w:val="%2."/>
      <w:lvlJc w:val="left"/>
      <w:pPr>
        <w:ind w:left="2073" w:hanging="360"/>
      </w:pPr>
    </w:lvl>
    <w:lvl w:ilvl="2" w:tplc="0409001B" w:tentative="1">
      <w:start w:val="1"/>
      <w:numFmt w:val="lowerRoman"/>
      <w:lvlText w:val="%3."/>
      <w:lvlJc w:val="right"/>
      <w:pPr>
        <w:ind w:left="2793" w:hanging="180"/>
      </w:pPr>
    </w:lvl>
    <w:lvl w:ilvl="3" w:tplc="0409000F" w:tentative="1">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26" w15:restartNumberingAfterBreak="0">
    <w:nsid w:val="5A4D79EA"/>
    <w:multiLevelType w:val="multilevel"/>
    <w:tmpl w:val="E088810C"/>
    <w:lvl w:ilvl="0">
      <w:start w:val="4"/>
      <w:numFmt w:val="decimal"/>
      <w:lvlText w:val="%1."/>
      <w:lvlJc w:val="left"/>
      <w:pPr>
        <w:ind w:left="720" w:hanging="360"/>
      </w:pPr>
      <w:rPr>
        <w:rFonts w:hint="default"/>
      </w:rPr>
    </w:lvl>
    <w:lvl w:ilvl="1">
      <w:start w:val="2"/>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7" w15:restartNumberingAfterBreak="0">
    <w:nsid w:val="5D6420F4"/>
    <w:multiLevelType w:val="hybridMultilevel"/>
    <w:tmpl w:val="E6B8CBE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5FC43F2"/>
    <w:multiLevelType w:val="hybridMultilevel"/>
    <w:tmpl w:val="2C4CB2B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68C525CB"/>
    <w:multiLevelType w:val="hybridMultilevel"/>
    <w:tmpl w:val="5778FE3C"/>
    <w:lvl w:ilvl="0" w:tplc="282CAD6A">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FC354AE"/>
    <w:multiLevelType w:val="hybridMultilevel"/>
    <w:tmpl w:val="9CA4C962"/>
    <w:lvl w:ilvl="0" w:tplc="E66690C2">
      <w:start w:val="1"/>
      <w:numFmt w:val="bullet"/>
      <w:lvlText w:val=""/>
      <w:lvlJc w:val="left"/>
      <w:pPr>
        <w:ind w:left="720" w:hanging="360"/>
      </w:pPr>
      <w:rPr>
        <w:rFonts w:ascii="Symbol" w:hAnsi="Symbol" w:hint="default"/>
      </w:rPr>
    </w:lvl>
    <w:lvl w:ilvl="1" w:tplc="0E16CE16" w:tentative="1">
      <w:start w:val="1"/>
      <w:numFmt w:val="bullet"/>
      <w:lvlText w:val="o"/>
      <w:lvlJc w:val="left"/>
      <w:pPr>
        <w:ind w:left="1440" w:hanging="360"/>
      </w:pPr>
      <w:rPr>
        <w:rFonts w:ascii="Courier New" w:hAnsi="Courier New" w:cs="Courier New" w:hint="default"/>
      </w:rPr>
    </w:lvl>
    <w:lvl w:ilvl="2" w:tplc="DAB6F6C6" w:tentative="1">
      <w:start w:val="1"/>
      <w:numFmt w:val="bullet"/>
      <w:lvlText w:val=""/>
      <w:lvlJc w:val="left"/>
      <w:pPr>
        <w:ind w:left="2160" w:hanging="360"/>
      </w:pPr>
      <w:rPr>
        <w:rFonts w:ascii="Wingdings" w:hAnsi="Wingdings" w:hint="default"/>
      </w:rPr>
    </w:lvl>
    <w:lvl w:ilvl="3" w:tplc="CB424F04" w:tentative="1">
      <w:start w:val="1"/>
      <w:numFmt w:val="bullet"/>
      <w:lvlText w:val=""/>
      <w:lvlJc w:val="left"/>
      <w:pPr>
        <w:ind w:left="2880" w:hanging="360"/>
      </w:pPr>
      <w:rPr>
        <w:rFonts w:ascii="Symbol" w:hAnsi="Symbol" w:hint="default"/>
      </w:rPr>
    </w:lvl>
    <w:lvl w:ilvl="4" w:tplc="A8B8278E" w:tentative="1">
      <w:start w:val="1"/>
      <w:numFmt w:val="bullet"/>
      <w:lvlText w:val="o"/>
      <w:lvlJc w:val="left"/>
      <w:pPr>
        <w:ind w:left="3600" w:hanging="360"/>
      </w:pPr>
      <w:rPr>
        <w:rFonts w:ascii="Courier New" w:hAnsi="Courier New" w:cs="Courier New" w:hint="default"/>
      </w:rPr>
    </w:lvl>
    <w:lvl w:ilvl="5" w:tplc="E63C3C32" w:tentative="1">
      <w:start w:val="1"/>
      <w:numFmt w:val="bullet"/>
      <w:lvlText w:val=""/>
      <w:lvlJc w:val="left"/>
      <w:pPr>
        <w:ind w:left="4320" w:hanging="360"/>
      </w:pPr>
      <w:rPr>
        <w:rFonts w:ascii="Wingdings" w:hAnsi="Wingdings" w:hint="default"/>
      </w:rPr>
    </w:lvl>
    <w:lvl w:ilvl="6" w:tplc="C122B246" w:tentative="1">
      <w:start w:val="1"/>
      <w:numFmt w:val="bullet"/>
      <w:lvlText w:val=""/>
      <w:lvlJc w:val="left"/>
      <w:pPr>
        <w:ind w:left="5040" w:hanging="360"/>
      </w:pPr>
      <w:rPr>
        <w:rFonts w:ascii="Symbol" w:hAnsi="Symbol" w:hint="default"/>
      </w:rPr>
    </w:lvl>
    <w:lvl w:ilvl="7" w:tplc="B06CB35A" w:tentative="1">
      <w:start w:val="1"/>
      <w:numFmt w:val="bullet"/>
      <w:lvlText w:val="o"/>
      <w:lvlJc w:val="left"/>
      <w:pPr>
        <w:ind w:left="5760" w:hanging="360"/>
      </w:pPr>
      <w:rPr>
        <w:rFonts w:ascii="Courier New" w:hAnsi="Courier New" w:cs="Courier New" w:hint="default"/>
      </w:rPr>
    </w:lvl>
    <w:lvl w:ilvl="8" w:tplc="281400D4" w:tentative="1">
      <w:start w:val="1"/>
      <w:numFmt w:val="bullet"/>
      <w:lvlText w:val=""/>
      <w:lvlJc w:val="left"/>
      <w:pPr>
        <w:ind w:left="6480" w:hanging="360"/>
      </w:pPr>
      <w:rPr>
        <w:rFonts w:ascii="Wingdings" w:hAnsi="Wingdings" w:hint="default"/>
      </w:rPr>
    </w:lvl>
  </w:abstractNum>
  <w:abstractNum w:abstractNumId="31" w15:restartNumberingAfterBreak="0">
    <w:nsid w:val="760B598A"/>
    <w:multiLevelType w:val="hybridMultilevel"/>
    <w:tmpl w:val="D37E0314"/>
    <w:lvl w:ilvl="0" w:tplc="0409001B">
      <w:start w:val="1"/>
      <w:numFmt w:val="lowerRoman"/>
      <w:lvlText w:val="%1."/>
      <w:lvlJc w:val="righ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762F292B"/>
    <w:multiLevelType w:val="hybridMultilevel"/>
    <w:tmpl w:val="D37E0314"/>
    <w:lvl w:ilvl="0" w:tplc="0409001B">
      <w:start w:val="1"/>
      <w:numFmt w:val="lowerRoman"/>
      <w:lvlText w:val="%1."/>
      <w:lvlJc w:val="righ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AAF4F4B"/>
    <w:multiLevelType w:val="multilevel"/>
    <w:tmpl w:val="0809001D"/>
    <w:styleLink w:val="Style1"/>
    <w:lvl w:ilvl="0">
      <w:start w:val="1"/>
      <w:numFmt w:val="decimal"/>
      <w:lvlText w:val="%1)"/>
      <w:lvlJc w:val="left"/>
      <w:pPr>
        <w:ind w:left="360" w:hanging="360"/>
      </w:pPr>
      <w:rPr>
        <w:rFonts w:ascii="Arial Narrow" w:hAnsi="Arial Narrow"/>
        <w:b/>
        <w:sz w:val="24"/>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4" w15:restartNumberingAfterBreak="0">
    <w:nsid w:val="7B971518"/>
    <w:multiLevelType w:val="hybridMultilevel"/>
    <w:tmpl w:val="D3A26F3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5" w15:restartNumberingAfterBreak="0">
    <w:nsid w:val="7D0C7D9F"/>
    <w:multiLevelType w:val="hybridMultilevel"/>
    <w:tmpl w:val="3AB0D6C0"/>
    <w:lvl w:ilvl="0" w:tplc="2FE01F96">
      <w:start w:val="1"/>
      <w:numFmt w:val="lowerRoman"/>
      <w:lvlText w:val="(%1)"/>
      <w:lvlJc w:val="left"/>
      <w:pPr>
        <w:ind w:left="1080" w:hanging="72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28"/>
  </w:num>
  <w:num w:numId="3">
    <w:abstractNumId w:val="34"/>
  </w:num>
  <w:num w:numId="4">
    <w:abstractNumId w:val="6"/>
  </w:num>
  <w:num w:numId="5">
    <w:abstractNumId w:val="10"/>
  </w:num>
  <w:num w:numId="6">
    <w:abstractNumId w:val="18"/>
  </w:num>
  <w:num w:numId="7">
    <w:abstractNumId w:val="26"/>
  </w:num>
  <w:num w:numId="8">
    <w:abstractNumId w:val="21"/>
  </w:num>
  <w:num w:numId="9">
    <w:abstractNumId w:val="33"/>
  </w:num>
  <w:num w:numId="10">
    <w:abstractNumId w:val="11"/>
  </w:num>
  <w:num w:numId="11">
    <w:abstractNumId w:val="35"/>
  </w:num>
  <w:num w:numId="12">
    <w:abstractNumId w:val="14"/>
  </w:num>
  <w:num w:numId="13">
    <w:abstractNumId w:val="8"/>
  </w:num>
  <w:num w:numId="14">
    <w:abstractNumId w:val="0"/>
  </w:num>
  <w:num w:numId="15">
    <w:abstractNumId w:val="30"/>
  </w:num>
  <w:num w:numId="16">
    <w:abstractNumId w:val="13"/>
  </w:num>
  <w:num w:numId="17">
    <w:abstractNumId w:val="7"/>
  </w:num>
  <w:num w:numId="18">
    <w:abstractNumId w:val="4"/>
  </w:num>
  <w:num w:numId="19">
    <w:abstractNumId w:val="3"/>
  </w:num>
  <w:num w:numId="20">
    <w:abstractNumId w:val="27"/>
  </w:num>
  <w:num w:numId="21">
    <w:abstractNumId w:val="24"/>
  </w:num>
  <w:num w:numId="22">
    <w:abstractNumId w:val="9"/>
  </w:num>
  <w:num w:numId="23">
    <w:abstractNumId w:val="23"/>
  </w:num>
  <w:num w:numId="24">
    <w:abstractNumId w:val="32"/>
  </w:num>
  <w:num w:numId="25">
    <w:abstractNumId w:val="31"/>
  </w:num>
  <w:num w:numId="26">
    <w:abstractNumId w:val="22"/>
  </w:num>
  <w:num w:numId="27">
    <w:abstractNumId w:val="2"/>
  </w:num>
  <w:num w:numId="28">
    <w:abstractNumId w:val="16"/>
  </w:num>
  <w:num w:numId="29">
    <w:abstractNumId w:val="1"/>
  </w:num>
  <w:num w:numId="30">
    <w:abstractNumId w:val="17"/>
  </w:num>
  <w:num w:numId="31">
    <w:abstractNumId w:val="12"/>
  </w:num>
  <w:num w:numId="32">
    <w:abstractNumId w:val="29"/>
  </w:num>
  <w:num w:numId="33">
    <w:abstractNumId w:val="25"/>
  </w:num>
  <w:num w:numId="34">
    <w:abstractNumId w:val="20"/>
  </w:num>
  <w:num w:numId="35">
    <w:abstractNumId w:val="19"/>
  </w:num>
  <w:num w:numId="36">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attachedTemplate r:id="rId1"/>
  <w:defaultTabStop w:val="720"/>
  <w:evenAndOddHeaders/>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sbAwNDc0NzWwMDAzsTRV0lEKTi0uzszPAykwtKwFAMr0sewtAAAA"/>
  </w:docVars>
  <w:rsids>
    <w:rsidRoot w:val="00D303A4"/>
    <w:rsid w:val="0000610A"/>
    <w:rsid w:val="00006600"/>
    <w:rsid w:val="000068B8"/>
    <w:rsid w:val="0000706E"/>
    <w:rsid w:val="00007302"/>
    <w:rsid w:val="00007C43"/>
    <w:rsid w:val="00012CBF"/>
    <w:rsid w:val="0001470E"/>
    <w:rsid w:val="00014BAC"/>
    <w:rsid w:val="00014FE6"/>
    <w:rsid w:val="000166BB"/>
    <w:rsid w:val="00017959"/>
    <w:rsid w:val="00017D7D"/>
    <w:rsid w:val="000237BB"/>
    <w:rsid w:val="00030320"/>
    <w:rsid w:val="00031EAB"/>
    <w:rsid w:val="0003346D"/>
    <w:rsid w:val="00033684"/>
    <w:rsid w:val="00033913"/>
    <w:rsid w:val="00034016"/>
    <w:rsid w:val="000343DD"/>
    <w:rsid w:val="00034F66"/>
    <w:rsid w:val="00035E31"/>
    <w:rsid w:val="000364B6"/>
    <w:rsid w:val="00037BAD"/>
    <w:rsid w:val="00041330"/>
    <w:rsid w:val="0004205A"/>
    <w:rsid w:val="00043D72"/>
    <w:rsid w:val="00044087"/>
    <w:rsid w:val="00044611"/>
    <w:rsid w:val="00044B14"/>
    <w:rsid w:val="000453EE"/>
    <w:rsid w:val="00045605"/>
    <w:rsid w:val="000466B4"/>
    <w:rsid w:val="00050362"/>
    <w:rsid w:val="0005042C"/>
    <w:rsid w:val="00054293"/>
    <w:rsid w:val="00060EDC"/>
    <w:rsid w:val="000639C0"/>
    <w:rsid w:val="00065C91"/>
    <w:rsid w:val="00071899"/>
    <w:rsid w:val="0007233E"/>
    <w:rsid w:val="00072A7A"/>
    <w:rsid w:val="00073D07"/>
    <w:rsid w:val="00074E2F"/>
    <w:rsid w:val="0007559A"/>
    <w:rsid w:val="00075DA4"/>
    <w:rsid w:val="00080E15"/>
    <w:rsid w:val="000828F8"/>
    <w:rsid w:val="00083625"/>
    <w:rsid w:val="00084923"/>
    <w:rsid w:val="0008576B"/>
    <w:rsid w:val="0008592A"/>
    <w:rsid w:val="00087D0F"/>
    <w:rsid w:val="00091C05"/>
    <w:rsid w:val="000929CD"/>
    <w:rsid w:val="0009368C"/>
    <w:rsid w:val="000936E8"/>
    <w:rsid w:val="00094050"/>
    <w:rsid w:val="00094510"/>
    <w:rsid w:val="000946B6"/>
    <w:rsid w:val="000952C0"/>
    <w:rsid w:val="00095C39"/>
    <w:rsid w:val="000963F1"/>
    <w:rsid w:val="00096A67"/>
    <w:rsid w:val="000A1262"/>
    <w:rsid w:val="000A2C73"/>
    <w:rsid w:val="000A30CD"/>
    <w:rsid w:val="000A39CB"/>
    <w:rsid w:val="000A5A43"/>
    <w:rsid w:val="000B0253"/>
    <w:rsid w:val="000B28C5"/>
    <w:rsid w:val="000B388C"/>
    <w:rsid w:val="000B51B8"/>
    <w:rsid w:val="000B794C"/>
    <w:rsid w:val="000C0D1D"/>
    <w:rsid w:val="000C176E"/>
    <w:rsid w:val="000C245E"/>
    <w:rsid w:val="000C2A9F"/>
    <w:rsid w:val="000C3849"/>
    <w:rsid w:val="000C3EC9"/>
    <w:rsid w:val="000C4755"/>
    <w:rsid w:val="000C6E62"/>
    <w:rsid w:val="000C73D1"/>
    <w:rsid w:val="000C7706"/>
    <w:rsid w:val="000D0831"/>
    <w:rsid w:val="000D1C63"/>
    <w:rsid w:val="000D34C5"/>
    <w:rsid w:val="000D3FF5"/>
    <w:rsid w:val="000D5AE3"/>
    <w:rsid w:val="000E077A"/>
    <w:rsid w:val="000E0B70"/>
    <w:rsid w:val="000E0E2B"/>
    <w:rsid w:val="000E1D2A"/>
    <w:rsid w:val="000E1D35"/>
    <w:rsid w:val="000E2092"/>
    <w:rsid w:val="000E3059"/>
    <w:rsid w:val="000E5485"/>
    <w:rsid w:val="000E580B"/>
    <w:rsid w:val="000F3354"/>
    <w:rsid w:val="000F3525"/>
    <w:rsid w:val="000F51E3"/>
    <w:rsid w:val="000F5CB8"/>
    <w:rsid w:val="000F7687"/>
    <w:rsid w:val="001007DE"/>
    <w:rsid w:val="00105261"/>
    <w:rsid w:val="0010683A"/>
    <w:rsid w:val="00107E33"/>
    <w:rsid w:val="001144CD"/>
    <w:rsid w:val="00114595"/>
    <w:rsid w:val="00115AE0"/>
    <w:rsid w:val="00115D23"/>
    <w:rsid w:val="00116ACD"/>
    <w:rsid w:val="00116ADB"/>
    <w:rsid w:val="00117D6E"/>
    <w:rsid w:val="00120B51"/>
    <w:rsid w:val="00121822"/>
    <w:rsid w:val="00121F88"/>
    <w:rsid w:val="00122B85"/>
    <w:rsid w:val="0012431E"/>
    <w:rsid w:val="00126185"/>
    <w:rsid w:val="00126D10"/>
    <w:rsid w:val="0012781D"/>
    <w:rsid w:val="00127E55"/>
    <w:rsid w:val="00135C61"/>
    <w:rsid w:val="001371C5"/>
    <w:rsid w:val="001411EE"/>
    <w:rsid w:val="0014196F"/>
    <w:rsid w:val="00141A84"/>
    <w:rsid w:val="00142CD2"/>
    <w:rsid w:val="00143277"/>
    <w:rsid w:val="001452AB"/>
    <w:rsid w:val="00153151"/>
    <w:rsid w:val="001534C3"/>
    <w:rsid w:val="0015536E"/>
    <w:rsid w:val="00156ADC"/>
    <w:rsid w:val="00160064"/>
    <w:rsid w:val="0016683D"/>
    <w:rsid w:val="00167849"/>
    <w:rsid w:val="00170744"/>
    <w:rsid w:val="00172547"/>
    <w:rsid w:val="001749D3"/>
    <w:rsid w:val="00175EB7"/>
    <w:rsid w:val="00176B57"/>
    <w:rsid w:val="0017759D"/>
    <w:rsid w:val="00182720"/>
    <w:rsid w:val="00183948"/>
    <w:rsid w:val="001839F9"/>
    <w:rsid w:val="00183F22"/>
    <w:rsid w:val="00184688"/>
    <w:rsid w:val="001855D6"/>
    <w:rsid w:val="001860CB"/>
    <w:rsid w:val="001867F0"/>
    <w:rsid w:val="00186DB8"/>
    <w:rsid w:val="00191A2D"/>
    <w:rsid w:val="0019244E"/>
    <w:rsid w:val="001926BB"/>
    <w:rsid w:val="00192F99"/>
    <w:rsid w:val="00196922"/>
    <w:rsid w:val="001977CF"/>
    <w:rsid w:val="001A01A8"/>
    <w:rsid w:val="001A27B2"/>
    <w:rsid w:val="001A2953"/>
    <w:rsid w:val="001A55AE"/>
    <w:rsid w:val="001A634D"/>
    <w:rsid w:val="001A714B"/>
    <w:rsid w:val="001A7407"/>
    <w:rsid w:val="001B352C"/>
    <w:rsid w:val="001B58CC"/>
    <w:rsid w:val="001B6342"/>
    <w:rsid w:val="001B668B"/>
    <w:rsid w:val="001B6D1D"/>
    <w:rsid w:val="001B7513"/>
    <w:rsid w:val="001B7ADD"/>
    <w:rsid w:val="001C0E58"/>
    <w:rsid w:val="001C1557"/>
    <w:rsid w:val="001C2DFE"/>
    <w:rsid w:val="001C3EE3"/>
    <w:rsid w:val="001C5349"/>
    <w:rsid w:val="001C5E82"/>
    <w:rsid w:val="001C64EF"/>
    <w:rsid w:val="001C6F08"/>
    <w:rsid w:val="001D0AED"/>
    <w:rsid w:val="001D1806"/>
    <w:rsid w:val="001D26DC"/>
    <w:rsid w:val="001D27F5"/>
    <w:rsid w:val="001D3181"/>
    <w:rsid w:val="001D44B0"/>
    <w:rsid w:val="001D559F"/>
    <w:rsid w:val="001D71BE"/>
    <w:rsid w:val="001D77A7"/>
    <w:rsid w:val="001D7ACB"/>
    <w:rsid w:val="001E0535"/>
    <w:rsid w:val="001E596D"/>
    <w:rsid w:val="001E5B7E"/>
    <w:rsid w:val="001E6EBA"/>
    <w:rsid w:val="001F0D00"/>
    <w:rsid w:val="001F1265"/>
    <w:rsid w:val="001F1F5B"/>
    <w:rsid w:val="001F203D"/>
    <w:rsid w:val="001F26FA"/>
    <w:rsid w:val="001F4702"/>
    <w:rsid w:val="001F4C05"/>
    <w:rsid w:val="002012B2"/>
    <w:rsid w:val="00202076"/>
    <w:rsid w:val="00203BFC"/>
    <w:rsid w:val="00205600"/>
    <w:rsid w:val="00206E9D"/>
    <w:rsid w:val="00212552"/>
    <w:rsid w:val="00213586"/>
    <w:rsid w:val="00213D78"/>
    <w:rsid w:val="0021452C"/>
    <w:rsid w:val="00220F52"/>
    <w:rsid w:val="00222309"/>
    <w:rsid w:val="00223668"/>
    <w:rsid w:val="002239FE"/>
    <w:rsid w:val="0022417C"/>
    <w:rsid w:val="0022471F"/>
    <w:rsid w:val="00230111"/>
    <w:rsid w:val="00230B32"/>
    <w:rsid w:val="00231FD5"/>
    <w:rsid w:val="002332E2"/>
    <w:rsid w:val="00233A99"/>
    <w:rsid w:val="002358EB"/>
    <w:rsid w:val="00235C2F"/>
    <w:rsid w:val="00236086"/>
    <w:rsid w:val="00236089"/>
    <w:rsid w:val="002361F6"/>
    <w:rsid w:val="00236364"/>
    <w:rsid w:val="00236E0C"/>
    <w:rsid w:val="00240BCB"/>
    <w:rsid w:val="00241109"/>
    <w:rsid w:val="00243298"/>
    <w:rsid w:val="00244CDF"/>
    <w:rsid w:val="00245614"/>
    <w:rsid w:val="00245B7A"/>
    <w:rsid w:val="002503B6"/>
    <w:rsid w:val="00252C27"/>
    <w:rsid w:val="0025318A"/>
    <w:rsid w:val="002531BA"/>
    <w:rsid w:val="00254346"/>
    <w:rsid w:val="00260197"/>
    <w:rsid w:val="0026345A"/>
    <w:rsid w:val="002640F2"/>
    <w:rsid w:val="002669E1"/>
    <w:rsid w:val="002676EA"/>
    <w:rsid w:val="00270866"/>
    <w:rsid w:val="002715F0"/>
    <w:rsid w:val="00274884"/>
    <w:rsid w:val="00274992"/>
    <w:rsid w:val="00277188"/>
    <w:rsid w:val="00281467"/>
    <w:rsid w:val="00281FA3"/>
    <w:rsid w:val="0028255B"/>
    <w:rsid w:val="002832B9"/>
    <w:rsid w:val="002876EA"/>
    <w:rsid w:val="00293662"/>
    <w:rsid w:val="00293CAB"/>
    <w:rsid w:val="0029538C"/>
    <w:rsid w:val="002A06E8"/>
    <w:rsid w:val="002A0FFE"/>
    <w:rsid w:val="002A18A4"/>
    <w:rsid w:val="002A52A3"/>
    <w:rsid w:val="002A758E"/>
    <w:rsid w:val="002A797D"/>
    <w:rsid w:val="002A7DBE"/>
    <w:rsid w:val="002B2EAD"/>
    <w:rsid w:val="002B505C"/>
    <w:rsid w:val="002B51DD"/>
    <w:rsid w:val="002B530D"/>
    <w:rsid w:val="002B55CB"/>
    <w:rsid w:val="002B5F48"/>
    <w:rsid w:val="002C135E"/>
    <w:rsid w:val="002C163D"/>
    <w:rsid w:val="002C29C0"/>
    <w:rsid w:val="002C660E"/>
    <w:rsid w:val="002D0ED0"/>
    <w:rsid w:val="002D1124"/>
    <w:rsid w:val="002D1B50"/>
    <w:rsid w:val="002D4246"/>
    <w:rsid w:val="002D4522"/>
    <w:rsid w:val="002E1DFD"/>
    <w:rsid w:val="002F27EF"/>
    <w:rsid w:val="002F41E2"/>
    <w:rsid w:val="002F47A6"/>
    <w:rsid w:val="002F4B37"/>
    <w:rsid w:val="002F5140"/>
    <w:rsid w:val="002F7E19"/>
    <w:rsid w:val="00302F36"/>
    <w:rsid w:val="00303DBF"/>
    <w:rsid w:val="003056C2"/>
    <w:rsid w:val="0030581F"/>
    <w:rsid w:val="00307D68"/>
    <w:rsid w:val="00314461"/>
    <w:rsid w:val="00316965"/>
    <w:rsid w:val="00321174"/>
    <w:rsid w:val="00321692"/>
    <w:rsid w:val="0032189D"/>
    <w:rsid w:val="00322BDA"/>
    <w:rsid w:val="0032751A"/>
    <w:rsid w:val="00327FF3"/>
    <w:rsid w:val="00330DBF"/>
    <w:rsid w:val="0033213F"/>
    <w:rsid w:val="00333CA3"/>
    <w:rsid w:val="0033619A"/>
    <w:rsid w:val="00340368"/>
    <w:rsid w:val="00340D0E"/>
    <w:rsid w:val="00342591"/>
    <w:rsid w:val="00344BD7"/>
    <w:rsid w:val="00346746"/>
    <w:rsid w:val="00346CAF"/>
    <w:rsid w:val="00347185"/>
    <w:rsid w:val="003477D5"/>
    <w:rsid w:val="00350F4C"/>
    <w:rsid w:val="00352333"/>
    <w:rsid w:val="00352612"/>
    <w:rsid w:val="00352F60"/>
    <w:rsid w:val="0035310A"/>
    <w:rsid w:val="0036147A"/>
    <w:rsid w:val="003639D2"/>
    <w:rsid w:val="00363CC6"/>
    <w:rsid w:val="00363F69"/>
    <w:rsid w:val="00365D50"/>
    <w:rsid w:val="003704B8"/>
    <w:rsid w:val="0037194F"/>
    <w:rsid w:val="00372C59"/>
    <w:rsid w:val="0037497B"/>
    <w:rsid w:val="0038004E"/>
    <w:rsid w:val="0038024F"/>
    <w:rsid w:val="0038399C"/>
    <w:rsid w:val="00385221"/>
    <w:rsid w:val="0038644D"/>
    <w:rsid w:val="00387054"/>
    <w:rsid w:val="003873CD"/>
    <w:rsid w:val="00393234"/>
    <w:rsid w:val="00393B40"/>
    <w:rsid w:val="0039401C"/>
    <w:rsid w:val="003943E5"/>
    <w:rsid w:val="00394832"/>
    <w:rsid w:val="00394AEB"/>
    <w:rsid w:val="003955BC"/>
    <w:rsid w:val="00395C05"/>
    <w:rsid w:val="00397A02"/>
    <w:rsid w:val="00397CFE"/>
    <w:rsid w:val="003A0734"/>
    <w:rsid w:val="003A0AE4"/>
    <w:rsid w:val="003A0D99"/>
    <w:rsid w:val="003A2730"/>
    <w:rsid w:val="003A2BA0"/>
    <w:rsid w:val="003A417B"/>
    <w:rsid w:val="003A608E"/>
    <w:rsid w:val="003A6120"/>
    <w:rsid w:val="003B0F18"/>
    <w:rsid w:val="003B33B7"/>
    <w:rsid w:val="003C0615"/>
    <w:rsid w:val="003C178B"/>
    <w:rsid w:val="003C3830"/>
    <w:rsid w:val="003C3D7A"/>
    <w:rsid w:val="003C4AF4"/>
    <w:rsid w:val="003D093A"/>
    <w:rsid w:val="003D1758"/>
    <w:rsid w:val="003D19CB"/>
    <w:rsid w:val="003D2412"/>
    <w:rsid w:val="003D2DDF"/>
    <w:rsid w:val="003D4803"/>
    <w:rsid w:val="003D771C"/>
    <w:rsid w:val="003D79DD"/>
    <w:rsid w:val="003E356F"/>
    <w:rsid w:val="003E37BB"/>
    <w:rsid w:val="003E6625"/>
    <w:rsid w:val="003F01CF"/>
    <w:rsid w:val="003F0CD1"/>
    <w:rsid w:val="003F0E65"/>
    <w:rsid w:val="003F1140"/>
    <w:rsid w:val="003F1375"/>
    <w:rsid w:val="003F2471"/>
    <w:rsid w:val="003F27FF"/>
    <w:rsid w:val="003F3B76"/>
    <w:rsid w:val="003F4CCA"/>
    <w:rsid w:val="003F69C0"/>
    <w:rsid w:val="003F77F5"/>
    <w:rsid w:val="004020DC"/>
    <w:rsid w:val="0040479E"/>
    <w:rsid w:val="004059C8"/>
    <w:rsid w:val="00406EF5"/>
    <w:rsid w:val="00407167"/>
    <w:rsid w:val="0041474B"/>
    <w:rsid w:val="00416A94"/>
    <w:rsid w:val="00416DE1"/>
    <w:rsid w:val="0041719F"/>
    <w:rsid w:val="00420282"/>
    <w:rsid w:val="00421679"/>
    <w:rsid w:val="004217D9"/>
    <w:rsid w:val="004219C0"/>
    <w:rsid w:val="00422FB5"/>
    <w:rsid w:val="00424B62"/>
    <w:rsid w:val="00425646"/>
    <w:rsid w:val="00426B28"/>
    <w:rsid w:val="0043035E"/>
    <w:rsid w:val="004307D9"/>
    <w:rsid w:val="00430A0B"/>
    <w:rsid w:val="00430A89"/>
    <w:rsid w:val="00430DE7"/>
    <w:rsid w:val="00433354"/>
    <w:rsid w:val="004417F4"/>
    <w:rsid w:val="00442906"/>
    <w:rsid w:val="00442B82"/>
    <w:rsid w:val="00447172"/>
    <w:rsid w:val="004526D0"/>
    <w:rsid w:val="0045476B"/>
    <w:rsid w:val="004607B1"/>
    <w:rsid w:val="004618BB"/>
    <w:rsid w:val="00462627"/>
    <w:rsid w:val="0046268F"/>
    <w:rsid w:val="00465468"/>
    <w:rsid w:val="004677D2"/>
    <w:rsid w:val="00467D07"/>
    <w:rsid w:val="004704BC"/>
    <w:rsid w:val="00470F0A"/>
    <w:rsid w:val="0047174C"/>
    <w:rsid w:val="00471986"/>
    <w:rsid w:val="00473D09"/>
    <w:rsid w:val="004758A6"/>
    <w:rsid w:val="00475B1E"/>
    <w:rsid w:val="00476330"/>
    <w:rsid w:val="00476B0C"/>
    <w:rsid w:val="00480350"/>
    <w:rsid w:val="00485274"/>
    <w:rsid w:val="0048773C"/>
    <w:rsid w:val="004878F0"/>
    <w:rsid w:val="00493B6F"/>
    <w:rsid w:val="00494F93"/>
    <w:rsid w:val="00497E59"/>
    <w:rsid w:val="004A0840"/>
    <w:rsid w:val="004A42D9"/>
    <w:rsid w:val="004A487F"/>
    <w:rsid w:val="004A48C9"/>
    <w:rsid w:val="004A56DF"/>
    <w:rsid w:val="004A5E3E"/>
    <w:rsid w:val="004A66CD"/>
    <w:rsid w:val="004A7886"/>
    <w:rsid w:val="004B37C1"/>
    <w:rsid w:val="004B4F19"/>
    <w:rsid w:val="004B572F"/>
    <w:rsid w:val="004C244F"/>
    <w:rsid w:val="004C50D4"/>
    <w:rsid w:val="004C6F21"/>
    <w:rsid w:val="004C728D"/>
    <w:rsid w:val="004C7602"/>
    <w:rsid w:val="004C7DAA"/>
    <w:rsid w:val="004D010A"/>
    <w:rsid w:val="004D2952"/>
    <w:rsid w:val="004D3105"/>
    <w:rsid w:val="004D3541"/>
    <w:rsid w:val="004D40F7"/>
    <w:rsid w:val="004D5810"/>
    <w:rsid w:val="004D70B8"/>
    <w:rsid w:val="004E06A8"/>
    <w:rsid w:val="004E1BF2"/>
    <w:rsid w:val="004E4B81"/>
    <w:rsid w:val="004E535E"/>
    <w:rsid w:val="004E5EF4"/>
    <w:rsid w:val="004E6225"/>
    <w:rsid w:val="004E6B98"/>
    <w:rsid w:val="004E7349"/>
    <w:rsid w:val="004F44B1"/>
    <w:rsid w:val="004F44D9"/>
    <w:rsid w:val="004F4982"/>
    <w:rsid w:val="004F4D13"/>
    <w:rsid w:val="00500E58"/>
    <w:rsid w:val="005041BA"/>
    <w:rsid w:val="00504542"/>
    <w:rsid w:val="00504628"/>
    <w:rsid w:val="005059A9"/>
    <w:rsid w:val="00505E84"/>
    <w:rsid w:val="005111E8"/>
    <w:rsid w:val="005129E5"/>
    <w:rsid w:val="00515463"/>
    <w:rsid w:val="00515664"/>
    <w:rsid w:val="00516C3F"/>
    <w:rsid w:val="00516D01"/>
    <w:rsid w:val="005204E4"/>
    <w:rsid w:val="00521942"/>
    <w:rsid w:val="00527957"/>
    <w:rsid w:val="005307E1"/>
    <w:rsid w:val="00531830"/>
    <w:rsid w:val="005321B5"/>
    <w:rsid w:val="005335D9"/>
    <w:rsid w:val="00534DB5"/>
    <w:rsid w:val="005350D9"/>
    <w:rsid w:val="005447E1"/>
    <w:rsid w:val="00547EA5"/>
    <w:rsid w:val="00551D79"/>
    <w:rsid w:val="005534BE"/>
    <w:rsid w:val="005537C7"/>
    <w:rsid w:val="00553988"/>
    <w:rsid w:val="00554349"/>
    <w:rsid w:val="00554810"/>
    <w:rsid w:val="00554ADB"/>
    <w:rsid w:val="00554F2D"/>
    <w:rsid w:val="005550F3"/>
    <w:rsid w:val="005579A5"/>
    <w:rsid w:val="005607DE"/>
    <w:rsid w:val="005625B6"/>
    <w:rsid w:val="00562785"/>
    <w:rsid w:val="0056532D"/>
    <w:rsid w:val="00565A25"/>
    <w:rsid w:val="005661F7"/>
    <w:rsid w:val="00570761"/>
    <w:rsid w:val="00570DDA"/>
    <w:rsid w:val="00572417"/>
    <w:rsid w:val="0057345F"/>
    <w:rsid w:val="00574352"/>
    <w:rsid w:val="00574B41"/>
    <w:rsid w:val="00575874"/>
    <w:rsid w:val="00576038"/>
    <w:rsid w:val="00576986"/>
    <w:rsid w:val="00577004"/>
    <w:rsid w:val="00577F32"/>
    <w:rsid w:val="00582B00"/>
    <w:rsid w:val="005852A2"/>
    <w:rsid w:val="00586E11"/>
    <w:rsid w:val="00587105"/>
    <w:rsid w:val="005900DA"/>
    <w:rsid w:val="00591779"/>
    <w:rsid w:val="00592B40"/>
    <w:rsid w:val="005961B1"/>
    <w:rsid w:val="00597D86"/>
    <w:rsid w:val="005A3024"/>
    <w:rsid w:val="005A428A"/>
    <w:rsid w:val="005A42B3"/>
    <w:rsid w:val="005A57DF"/>
    <w:rsid w:val="005A5D6A"/>
    <w:rsid w:val="005A5EF5"/>
    <w:rsid w:val="005A679A"/>
    <w:rsid w:val="005B12D2"/>
    <w:rsid w:val="005B4ADD"/>
    <w:rsid w:val="005B5A6B"/>
    <w:rsid w:val="005B623E"/>
    <w:rsid w:val="005B7B1E"/>
    <w:rsid w:val="005B7E00"/>
    <w:rsid w:val="005C25C3"/>
    <w:rsid w:val="005C33A0"/>
    <w:rsid w:val="005C342A"/>
    <w:rsid w:val="005C480E"/>
    <w:rsid w:val="005C507C"/>
    <w:rsid w:val="005C57EC"/>
    <w:rsid w:val="005C75B3"/>
    <w:rsid w:val="005C7B45"/>
    <w:rsid w:val="005D030E"/>
    <w:rsid w:val="005D0D36"/>
    <w:rsid w:val="005D0E3F"/>
    <w:rsid w:val="005D0EE8"/>
    <w:rsid w:val="005D3CDA"/>
    <w:rsid w:val="005D437A"/>
    <w:rsid w:val="005D512B"/>
    <w:rsid w:val="005D67B1"/>
    <w:rsid w:val="005D7673"/>
    <w:rsid w:val="005E18F3"/>
    <w:rsid w:val="005E602A"/>
    <w:rsid w:val="005E639B"/>
    <w:rsid w:val="005F0481"/>
    <w:rsid w:val="005F40AF"/>
    <w:rsid w:val="005F4596"/>
    <w:rsid w:val="005F5068"/>
    <w:rsid w:val="005F6869"/>
    <w:rsid w:val="006009D7"/>
    <w:rsid w:val="006023B5"/>
    <w:rsid w:val="006034C4"/>
    <w:rsid w:val="00603AF7"/>
    <w:rsid w:val="00604AF5"/>
    <w:rsid w:val="00611D18"/>
    <w:rsid w:val="006130AD"/>
    <w:rsid w:val="006133AE"/>
    <w:rsid w:val="00616102"/>
    <w:rsid w:val="00616389"/>
    <w:rsid w:val="00616808"/>
    <w:rsid w:val="006171C4"/>
    <w:rsid w:val="00622069"/>
    <w:rsid w:val="00623016"/>
    <w:rsid w:val="006240C0"/>
    <w:rsid w:val="006244E8"/>
    <w:rsid w:val="006256CB"/>
    <w:rsid w:val="00626E26"/>
    <w:rsid w:val="00627838"/>
    <w:rsid w:val="00627A83"/>
    <w:rsid w:val="0063192D"/>
    <w:rsid w:val="0063299F"/>
    <w:rsid w:val="00632BD5"/>
    <w:rsid w:val="00633D5E"/>
    <w:rsid w:val="00634BC4"/>
    <w:rsid w:val="006350DF"/>
    <w:rsid w:val="00637460"/>
    <w:rsid w:val="00640BEB"/>
    <w:rsid w:val="00642D1F"/>
    <w:rsid w:val="0064321F"/>
    <w:rsid w:val="00646F61"/>
    <w:rsid w:val="00647689"/>
    <w:rsid w:val="0065214B"/>
    <w:rsid w:val="0065250D"/>
    <w:rsid w:val="00652D59"/>
    <w:rsid w:val="00654549"/>
    <w:rsid w:val="00655F3A"/>
    <w:rsid w:val="006624AC"/>
    <w:rsid w:val="00664097"/>
    <w:rsid w:val="00665090"/>
    <w:rsid w:val="00665AFB"/>
    <w:rsid w:val="0066639B"/>
    <w:rsid w:val="00667AA6"/>
    <w:rsid w:val="006710D8"/>
    <w:rsid w:val="00672EDA"/>
    <w:rsid w:val="00674AE8"/>
    <w:rsid w:val="00675A11"/>
    <w:rsid w:val="006773B6"/>
    <w:rsid w:val="0068058B"/>
    <w:rsid w:val="006811E4"/>
    <w:rsid w:val="00681D85"/>
    <w:rsid w:val="00682819"/>
    <w:rsid w:val="006845A4"/>
    <w:rsid w:val="006849AC"/>
    <w:rsid w:val="00684F47"/>
    <w:rsid w:val="00687610"/>
    <w:rsid w:val="006878E7"/>
    <w:rsid w:val="00692E21"/>
    <w:rsid w:val="006934B8"/>
    <w:rsid w:val="00694B89"/>
    <w:rsid w:val="0069777F"/>
    <w:rsid w:val="006A227F"/>
    <w:rsid w:val="006A2678"/>
    <w:rsid w:val="006A2897"/>
    <w:rsid w:val="006A4F70"/>
    <w:rsid w:val="006A5C8D"/>
    <w:rsid w:val="006A78E4"/>
    <w:rsid w:val="006B199B"/>
    <w:rsid w:val="006B3C76"/>
    <w:rsid w:val="006B4EE3"/>
    <w:rsid w:val="006B57E1"/>
    <w:rsid w:val="006B6E8A"/>
    <w:rsid w:val="006C2B0D"/>
    <w:rsid w:val="006C4A0D"/>
    <w:rsid w:val="006C655D"/>
    <w:rsid w:val="006C6591"/>
    <w:rsid w:val="006C6670"/>
    <w:rsid w:val="006C76BF"/>
    <w:rsid w:val="006D2368"/>
    <w:rsid w:val="006D28F1"/>
    <w:rsid w:val="006D3A89"/>
    <w:rsid w:val="006D4A10"/>
    <w:rsid w:val="006D7E98"/>
    <w:rsid w:val="006E03B4"/>
    <w:rsid w:val="006E111E"/>
    <w:rsid w:val="006E35AD"/>
    <w:rsid w:val="006E7264"/>
    <w:rsid w:val="006E777B"/>
    <w:rsid w:val="006F064A"/>
    <w:rsid w:val="006F0B51"/>
    <w:rsid w:val="006F30F2"/>
    <w:rsid w:val="006F31CA"/>
    <w:rsid w:val="006F7540"/>
    <w:rsid w:val="00703D44"/>
    <w:rsid w:val="00707256"/>
    <w:rsid w:val="007079CC"/>
    <w:rsid w:val="0071058E"/>
    <w:rsid w:val="00710B8C"/>
    <w:rsid w:val="00712897"/>
    <w:rsid w:val="00713527"/>
    <w:rsid w:val="00713DFB"/>
    <w:rsid w:val="007160ED"/>
    <w:rsid w:val="007168B1"/>
    <w:rsid w:val="007173DF"/>
    <w:rsid w:val="00723031"/>
    <w:rsid w:val="00723A94"/>
    <w:rsid w:val="00723B56"/>
    <w:rsid w:val="0072424B"/>
    <w:rsid w:val="007244A4"/>
    <w:rsid w:val="00724EF6"/>
    <w:rsid w:val="00726DFD"/>
    <w:rsid w:val="00726F07"/>
    <w:rsid w:val="00727985"/>
    <w:rsid w:val="00731D3C"/>
    <w:rsid w:val="00731F3E"/>
    <w:rsid w:val="00734E91"/>
    <w:rsid w:val="007356FA"/>
    <w:rsid w:val="00736CA7"/>
    <w:rsid w:val="00737624"/>
    <w:rsid w:val="00741D63"/>
    <w:rsid w:val="00744479"/>
    <w:rsid w:val="00744C14"/>
    <w:rsid w:val="00744CF1"/>
    <w:rsid w:val="0074776D"/>
    <w:rsid w:val="0074791B"/>
    <w:rsid w:val="0075086A"/>
    <w:rsid w:val="00750C4F"/>
    <w:rsid w:val="00751E94"/>
    <w:rsid w:val="007522BD"/>
    <w:rsid w:val="00753560"/>
    <w:rsid w:val="00755F2E"/>
    <w:rsid w:val="007571C4"/>
    <w:rsid w:val="00760B67"/>
    <w:rsid w:val="00762924"/>
    <w:rsid w:val="00763CBB"/>
    <w:rsid w:val="00763CDD"/>
    <w:rsid w:val="00764789"/>
    <w:rsid w:val="00765571"/>
    <w:rsid w:val="007668CC"/>
    <w:rsid w:val="00770288"/>
    <w:rsid w:val="00776591"/>
    <w:rsid w:val="00781DC4"/>
    <w:rsid w:val="007827E2"/>
    <w:rsid w:val="0078307A"/>
    <w:rsid w:val="00783B85"/>
    <w:rsid w:val="00785D8E"/>
    <w:rsid w:val="007868E8"/>
    <w:rsid w:val="00786DA4"/>
    <w:rsid w:val="007872D1"/>
    <w:rsid w:val="007919D5"/>
    <w:rsid w:val="00795FDA"/>
    <w:rsid w:val="007974DB"/>
    <w:rsid w:val="00797954"/>
    <w:rsid w:val="007A29C0"/>
    <w:rsid w:val="007A552A"/>
    <w:rsid w:val="007A6245"/>
    <w:rsid w:val="007A7F42"/>
    <w:rsid w:val="007B03E4"/>
    <w:rsid w:val="007B22D3"/>
    <w:rsid w:val="007B6A48"/>
    <w:rsid w:val="007B6A6B"/>
    <w:rsid w:val="007B6D5A"/>
    <w:rsid w:val="007C1C1F"/>
    <w:rsid w:val="007C1F9D"/>
    <w:rsid w:val="007C3F9D"/>
    <w:rsid w:val="007C5F45"/>
    <w:rsid w:val="007C60C8"/>
    <w:rsid w:val="007D4308"/>
    <w:rsid w:val="007E0EA4"/>
    <w:rsid w:val="007E4F7B"/>
    <w:rsid w:val="007E5E82"/>
    <w:rsid w:val="007E65BF"/>
    <w:rsid w:val="007E6D97"/>
    <w:rsid w:val="007E7712"/>
    <w:rsid w:val="007F118D"/>
    <w:rsid w:val="007F202B"/>
    <w:rsid w:val="007F3226"/>
    <w:rsid w:val="007F3237"/>
    <w:rsid w:val="007F6CD3"/>
    <w:rsid w:val="00801DE1"/>
    <w:rsid w:val="008026FE"/>
    <w:rsid w:val="00802FEA"/>
    <w:rsid w:val="0080329E"/>
    <w:rsid w:val="00806F0D"/>
    <w:rsid w:val="00807547"/>
    <w:rsid w:val="00810E65"/>
    <w:rsid w:val="008114BC"/>
    <w:rsid w:val="0081184E"/>
    <w:rsid w:val="008131D2"/>
    <w:rsid w:val="008167B2"/>
    <w:rsid w:val="00817AD3"/>
    <w:rsid w:val="008206F4"/>
    <w:rsid w:val="008212BC"/>
    <w:rsid w:val="0082139D"/>
    <w:rsid w:val="008224AF"/>
    <w:rsid w:val="0082371A"/>
    <w:rsid w:val="008256BA"/>
    <w:rsid w:val="0082623C"/>
    <w:rsid w:val="008264AA"/>
    <w:rsid w:val="00827A31"/>
    <w:rsid w:val="00830674"/>
    <w:rsid w:val="00833693"/>
    <w:rsid w:val="0083427E"/>
    <w:rsid w:val="00834F7F"/>
    <w:rsid w:val="00841559"/>
    <w:rsid w:val="008425DB"/>
    <w:rsid w:val="00842C50"/>
    <w:rsid w:val="00843742"/>
    <w:rsid w:val="00843D96"/>
    <w:rsid w:val="00844569"/>
    <w:rsid w:val="00845F07"/>
    <w:rsid w:val="00846254"/>
    <w:rsid w:val="00850AAA"/>
    <w:rsid w:val="0085175F"/>
    <w:rsid w:val="00853F2B"/>
    <w:rsid w:val="00862CD2"/>
    <w:rsid w:val="008715FE"/>
    <w:rsid w:val="00874FD0"/>
    <w:rsid w:val="008752DC"/>
    <w:rsid w:val="00876292"/>
    <w:rsid w:val="0087733D"/>
    <w:rsid w:val="0088007A"/>
    <w:rsid w:val="008815AF"/>
    <w:rsid w:val="00882471"/>
    <w:rsid w:val="00884561"/>
    <w:rsid w:val="00884DEA"/>
    <w:rsid w:val="008861F6"/>
    <w:rsid w:val="008913CB"/>
    <w:rsid w:val="008926BB"/>
    <w:rsid w:val="00893876"/>
    <w:rsid w:val="0089570E"/>
    <w:rsid w:val="008A10C0"/>
    <w:rsid w:val="008A127E"/>
    <w:rsid w:val="008A1D90"/>
    <w:rsid w:val="008A2100"/>
    <w:rsid w:val="008A5CBE"/>
    <w:rsid w:val="008A7A88"/>
    <w:rsid w:val="008B2373"/>
    <w:rsid w:val="008B240A"/>
    <w:rsid w:val="008B2898"/>
    <w:rsid w:val="008B2A20"/>
    <w:rsid w:val="008B56E4"/>
    <w:rsid w:val="008B6A2D"/>
    <w:rsid w:val="008B7319"/>
    <w:rsid w:val="008B74CC"/>
    <w:rsid w:val="008C0BF3"/>
    <w:rsid w:val="008C32FF"/>
    <w:rsid w:val="008C63E5"/>
    <w:rsid w:val="008C6AC6"/>
    <w:rsid w:val="008D515B"/>
    <w:rsid w:val="008D75C8"/>
    <w:rsid w:val="008E24E8"/>
    <w:rsid w:val="008E25BB"/>
    <w:rsid w:val="008E2A1E"/>
    <w:rsid w:val="008E301F"/>
    <w:rsid w:val="008E3CAE"/>
    <w:rsid w:val="008E4BC4"/>
    <w:rsid w:val="008E4F2B"/>
    <w:rsid w:val="008E5A03"/>
    <w:rsid w:val="008F1DED"/>
    <w:rsid w:val="008F1E6A"/>
    <w:rsid w:val="008F256C"/>
    <w:rsid w:val="008F2A2D"/>
    <w:rsid w:val="008F48FB"/>
    <w:rsid w:val="008F5A77"/>
    <w:rsid w:val="008F7FD7"/>
    <w:rsid w:val="00901C03"/>
    <w:rsid w:val="00903E91"/>
    <w:rsid w:val="0090600E"/>
    <w:rsid w:val="009062F3"/>
    <w:rsid w:val="00906665"/>
    <w:rsid w:val="00912AFA"/>
    <w:rsid w:val="00913203"/>
    <w:rsid w:val="009156AC"/>
    <w:rsid w:val="00916996"/>
    <w:rsid w:val="00917B5B"/>
    <w:rsid w:val="00921450"/>
    <w:rsid w:val="00922CF7"/>
    <w:rsid w:val="00927487"/>
    <w:rsid w:val="00930EA9"/>
    <w:rsid w:val="00930F61"/>
    <w:rsid w:val="00930FF3"/>
    <w:rsid w:val="009314A4"/>
    <w:rsid w:val="00931EFD"/>
    <w:rsid w:val="00933E21"/>
    <w:rsid w:val="0093569D"/>
    <w:rsid w:val="00936056"/>
    <w:rsid w:val="00940354"/>
    <w:rsid w:val="00942DAF"/>
    <w:rsid w:val="00945138"/>
    <w:rsid w:val="00945AA0"/>
    <w:rsid w:val="00950FE4"/>
    <w:rsid w:val="00951F32"/>
    <w:rsid w:val="00952377"/>
    <w:rsid w:val="00953375"/>
    <w:rsid w:val="0095457A"/>
    <w:rsid w:val="00954F96"/>
    <w:rsid w:val="00961DA4"/>
    <w:rsid w:val="00962267"/>
    <w:rsid w:val="009638A4"/>
    <w:rsid w:val="009638B7"/>
    <w:rsid w:val="00964049"/>
    <w:rsid w:val="00964438"/>
    <w:rsid w:val="00964F43"/>
    <w:rsid w:val="00966DFA"/>
    <w:rsid w:val="009736F5"/>
    <w:rsid w:val="009763F5"/>
    <w:rsid w:val="00980383"/>
    <w:rsid w:val="00982D80"/>
    <w:rsid w:val="009844CF"/>
    <w:rsid w:val="00984639"/>
    <w:rsid w:val="009862C5"/>
    <w:rsid w:val="0098681E"/>
    <w:rsid w:val="00986B8C"/>
    <w:rsid w:val="0098760B"/>
    <w:rsid w:val="00987E93"/>
    <w:rsid w:val="009905A9"/>
    <w:rsid w:val="0099128C"/>
    <w:rsid w:val="009959CA"/>
    <w:rsid w:val="009979FF"/>
    <w:rsid w:val="009A45C7"/>
    <w:rsid w:val="009A4F0A"/>
    <w:rsid w:val="009A578D"/>
    <w:rsid w:val="009A5D1C"/>
    <w:rsid w:val="009A6499"/>
    <w:rsid w:val="009A6EB2"/>
    <w:rsid w:val="009B4E44"/>
    <w:rsid w:val="009B4FCB"/>
    <w:rsid w:val="009C1E80"/>
    <w:rsid w:val="009C3C06"/>
    <w:rsid w:val="009C4B9A"/>
    <w:rsid w:val="009C7195"/>
    <w:rsid w:val="009D094E"/>
    <w:rsid w:val="009D0C79"/>
    <w:rsid w:val="009D3451"/>
    <w:rsid w:val="009D35FA"/>
    <w:rsid w:val="009D48AA"/>
    <w:rsid w:val="009D7424"/>
    <w:rsid w:val="009E0D61"/>
    <w:rsid w:val="009E3689"/>
    <w:rsid w:val="009E4824"/>
    <w:rsid w:val="009E5C26"/>
    <w:rsid w:val="009F02F8"/>
    <w:rsid w:val="009F0413"/>
    <w:rsid w:val="009F2E56"/>
    <w:rsid w:val="009F3394"/>
    <w:rsid w:val="009F53A6"/>
    <w:rsid w:val="009F6B46"/>
    <w:rsid w:val="009F7746"/>
    <w:rsid w:val="00A00422"/>
    <w:rsid w:val="00A00B71"/>
    <w:rsid w:val="00A013A6"/>
    <w:rsid w:val="00A03461"/>
    <w:rsid w:val="00A03E38"/>
    <w:rsid w:val="00A06378"/>
    <w:rsid w:val="00A07521"/>
    <w:rsid w:val="00A1184D"/>
    <w:rsid w:val="00A16135"/>
    <w:rsid w:val="00A174CF"/>
    <w:rsid w:val="00A204DC"/>
    <w:rsid w:val="00A23395"/>
    <w:rsid w:val="00A2431A"/>
    <w:rsid w:val="00A2513A"/>
    <w:rsid w:val="00A258EE"/>
    <w:rsid w:val="00A27D80"/>
    <w:rsid w:val="00A30C46"/>
    <w:rsid w:val="00A3194B"/>
    <w:rsid w:val="00A31B3D"/>
    <w:rsid w:val="00A32A7C"/>
    <w:rsid w:val="00A33846"/>
    <w:rsid w:val="00A3613B"/>
    <w:rsid w:val="00A36735"/>
    <w:rsid w:val="00A40F40"/>
    <w:rsid w:val="00A4386C"/>
    <w:rsid w:val="00A4742C"/>
    <w:rsid w:val="00A533C9"/>
    <w:rsid w:val="00A535F4"/>
    <w:rsid w:val="00A5361C"/>
    <w:rsid w:val="00A54284"/>
    <w:rsid w:val="00A564CE"/>
    <w:rsid w:val="00A56A73"/>
    <w:rsid w:val="00A57279"/>
    <w:rsid w:val="00A57956"/>
    <w:rsid w:val="00A6066B"/>
    <w:rsid w:val="00A62C5B"/>
    <w:rsid w:val="00A65C2A"/>
    <w:rsid w:val="00A6734F"/>
    <w:rsid w:val="00A67383"/>
    <w:rsid w:val="00A67850"/>
    <w:rsid w:val="00A7289C"/>
    <w:rsid w:val="00A73873"/>
    <w:rsid w:val="00A73B1E"/>
    <w:rsid w:val="00A74740"/>
    <w:rsid w:val="00A76905"/>
    <w:rsid w:val="00A77570"/>
    <w:rsid w:val="00A775CD"/>
    <w:rsid w:val="00A810B5"/>
    <w:rsid w:val="00A8341C"/>
    <w:rsid w:val="00A84074"/>
    <w:rsid w:val="00A90A45"/>
    <w:rsid w:val="00A94587"/>
    <w:rsid w:val="00A95D24"/>
    <w:rsid w:val="00A971F3"/>
    <w:rsid w:val="00A97834"/>
    <w:rsid w:val="00AA0858"/>
    <w:rsid w:val="00AA1FAB"/>
    <w:rsid w:val="00AA3355"/>
    <w:rsid w:val="00AA4778"/>
    <w:rsid w:val="00AA6E3E"/>
    <w:rsid w:val="00AA7690"/>
    <w:rsid w:val="00AB1EDD"/>
    <w:rsid w:val="00AB53AA"/>
    <w:rsid w:val="00AB549B"/>
    <w:rsid w:val="00AC1E2E"/>
    <w:rsid w:val="00AC28B2"/>
    <w:rsid w:val="00AC51F4"/>
    <w:rsid w:val="00AD09AB"/>
    <w:rsid w:val="00AD12B6"/>
    <w:rsid w:val="00AD4108"/>
    <w:rsid w:val="00AD4259"/>
    <w:rsid w:val="00AD51E4"/>
    <w:rsid w:val="00AE1AE1"/>
    <w:rsid w:val="00AE236D"/>
    <w:rsid w:val="00AE4054"/>
    <w:rsid w:val="00AE4610"/>
    <w:rsid w:val="00AE6292"/>
    <w:rsid w:val="00AE6734"/>
    <w:rsid w:val="00AE6A3E"/>
    <w:rsid w:val="00AF0B38"/>
    <w:rsid w:val="00AF36C2"/>
    <w:rsid w:val="00AF381D"/>
    <w:rsid w:val="00AF55B7"/>
    <w:rsid w:val="00B05558"/>
    <w:rsid w:val="00B06125"/>
    <w:rsid w:val="00B104E5"/>
    <w:rsid w:val="00B10699"/>
    <w:rsid w:val="00B10B63"/>
    <w:rsid w:val="00B136D1"/>
    <w:rsid w:val="00B14E1F"/>
    <w:rsid w:val="00B2147A"/>
    <w:rsid w:val="00B231CF"/>
    <w:rsid w:val="00B2525B"/>
    <w:rsid w:val="00B25B61"/>
    <w:rsid w:val="00B25F97"/>
    <w:rsid w:val="00B2646C"/>
    <w:rsid w:val="00B26A76"/>
    <w:rsid w:val="00B30733"/>
    <w:rsid w:val="00B30920"/>
    <w:rsid w:val="00B314BA"/>
    <w:rsid w:val="00B3350A"/>
    <w:rsid w:val="00B3609C"/>
    <w:rsid w:val="00B4174B"/>
    <w:rsid w:val="00B42D5A"/>
    <w:rsid w:val="00B43C1E"/>
    <w:rsid w:val="00B50364"/>
    <w:rsid w:val="00B51F9E"/>
    <w:rsid w:val="00B52070"/>
    <w:rsid w:val="00B54C40"/>
    <w:rsid w:val="00B554C6"/>
    <w:rsid w:val="00B605B7"/>
    <w:rsid w:val="00B61093"/>
    <w:rsid w:val="00B6143A"/>
    <w:rsid w:val="00B625EB"/>
    <w:rsid w:val="00B628B4"/>
    <w:rsid w:val="00B63B97"/>
    <w:rsid w:val="00B732C9"/>
    <w:rsid w:val="00B735CC"/>
    <w:rsid w:val="00B75461"/>
    <w:rsid w:val="00B808FC"/>
    <w:rsid w:val="00B80CEB"/>
    <w:rsid w:val="00B821A3"/>
    <w:rsid w:val="00B82B3C"/>
    <w:rsid w:val="00B83581"/>
    <w:rsid w:val="00B84698"/>
    <w:rsid w:val="00B85AE3"/>
    <w:rsid w:val="00B87EB2"/>
    <w:rsid w:val="00B87F72"/>
    <w:rsid w:val="00B905ED"/>
    <w:rsid w:val="00B917FE"/>
    <w:rsid w:val="00B92CFC"/>
    <w:rsid w:val="00B9314D"/>
    <w:rsid w:val="00B95733"/>
    <w:rsid w:val="00B979BD"/>
    <w:rsid w:val="00BA0FFB"/>
    <w:rsid w:val="00BA2B78"/>
    <w:rsid w:val="00BA40FB"/>
    <w:rsid w:val="00BA4667"/>
    <w:rsid w:val="00BA496F"/>
    <w:rsid w:val="00BA53D6"/>
    <w:rsid w:val="00BB167B"/>
    <w:rsid w:val="00BB3327"/>
    <w:rsid w:val="00BB36E8"/>
    <w:rsid w:val="00BB3EB8"/>
    <w:rsid w:val="00BB4423"/>
    <w:rsid w:val="00BB66A4"/>
    <w:rsid w:val="00BB6794"/>
    <w:rsid w:val="00BB6EB2"/>
    <w:rsid w:val="00BB71D3"/>
    <w:rsid w:val="00BB7479"/>
    <w:rsid w:val="00BC038C"/>
    <w:rsid w:val="00BC0F7D"/>
    <w:rsid w:val="00BC2061"/>
    <w:rsid w:val="00BC2999"/>
    <w:rsid w:val="00BC6AB2"/>
    <w:rsid w:val="00BC6B24"/>
    <w:rsid w:val="00BD482B"/>
    <w:rsid w:val="00BD5F96"/>
    <w:rsid w:val="00BE2BEF"/>
    <w:rsid w:val="00BE3846"/>
    <w:rsid w:val="00BE3BE5"/>
    <w:rsid w:val="00BE50E4"/>
    <w:rsid w:val="00BE6E05"/>
    <w:rsid w:val="00BF0393"/>
    <w:rsid w:val="00BF2ECA"/>
    <w:rsid w:val="00BF3D5B"/>
    <w:rsid w:val="00BF7FF6"/>
    <w:rsid w:val="00C014A7"/>
    <w:rsid w:val="00C01DD9"/>
    <w:rsid w:val="00C035DA"/>
    <w:rsid w:val="00C03E51"/>
    <w:rsid w:val="00C04009"/>
    <w:rsid w:val="00C04826"/>
    <w:rsid w:val="00C06037"/>
    <w:rsid w:val="00C06F40"/>
    <w:rsid w:val="00C10B99"/>
    <w:rsid w:val="00C11F12"/>
    <w:rsid w:val="00C12020"/>
    <w:rsid w:val="00C134FD"/>
    <w:rsid w:val="00C1486E"/>
    <w:rsid w:val="00C14876"/>
    <w:rsid w:val="00C15185"/>
    <w:rsid w:val="00C16D7C"/>
    <w:rsid w:val="00C16E32"/>
    <w:rsid w:val="00C175BD"/>
    <w:rsid w:val="00C20A89"/>
    <w:rsid w:val="00C20BB0"/>
    <w:rsid w:val="00C227D6"/>
    <w:rsid w:val="00C23408"/>
    <w:rsid w:val="00C2466F"/>
    <w:rsid w:val="00C258E7"/>
    <w:rsid w:val="00C3000C"/>
    <w:rsid w:val="00C302FD"/>
    <w:rsid w:val="00C32023"/>
    <w:rsid w:val="00C35042"/>
    <w:rsid w:val="00C3724B"/>
    <w:rsid w:val="00C377BF"/>
    <w:rsid w:val="00C37CD1"/>
    <w:rsid w:val="00C40091"/>
    <w:rsid w:val="00C41409"/>
    <w:rsid w:val="00C44807"/>
    <w:rsid w:val="00C4541D"/>
    <w:rsid w:val="00C46576"/>
    <w:rsid w:val="00C46FA3"/>
    <w:rsid w:val="00C51655"/>
    <w:rsid w:val="00C52358"/>
    <w:rsid w:val="00C538AB"/>
    <w:rsid w:val="00C54034"/>
    <w:rsid w:val="00C5416F"/>
    <w:rsid w:val="00C5444F"/>
    <w:rsid w:val="00C55A97"/>
    <w:rsid w:val="00C56886"/>
    <w:rsid w:val="00C60C93"/>
    <w:rsid w:val="00C619EA"/>
    <w:rsid w:val="00C61D42"/>
    <w:rsid w:val="00C61D98"/>
    <w:rsid w:val="00C64755"/>
    <w:rsid w:val="00C652B6"/>
    <w:rsid w:val="00C67CAA"/>
    <w:rsid w:val="00C70DBB"/>
    <w:rsid w:val="00C7545B"/>
    <w:rsid w:val="00C75824"/>
    <w:rsid w:val="00C76122"/>
    <w:rsid w:val="00C762F8"/>
    <w:rsid w:val="00C76B60"/>
    <w:rsid w:val="00C77058"/>
    <w:rsid w:val="00C77B17"/>
    <w:rsid w:val="00C807C9"/>
    <w:rsid w:val="00C81243"/>
    <w:rsid w:val="00C83747"/>
    <w:rsid w:val="00C84F19"/>
    <w:rsid w:val="00C87713"/>
    <w:rsid w:val="00C94FDF"/>
    <w:rsid w:val="00C96807"/>
    <w:rsid w:val="00C96FD8"/>
    <w:rsid w:val="00CA3CAB"/>
    <w:rsid w:val="00CA6DBD"/>
    <w:rsid w:val="00CA6F2F"/>
    <w:rsid w:val="00CA7738"/>
    <w:rsid w:val="00CB0FB2"/>
    <w:rsid w:val="00CB1A6D"/>
    <w:rsid w:val="00CB206C"/>
    <w:rsid w:val="00CB2777"/>
    <w:rsid w:val="00CB3A92"/>
    <w:rsid w:val="00CB3E86"/>
    <w:rsid w:val="00CB42C3"/>
    <w:rsid w:val="00CB4322"/>
    <w:rsid w:val="00CB4512"/>
    <w:rsid w:val="00CB5417"/>
    <w:rsid w:val="00CB5863"/>
    <w:rsid w:val="00CB6C21"/>
    <w:rsid w:val="00CB773B"/>
    <w:rsid w:val="00CB78CA"/>
    <w:rsid w:val="00CB7D25"/>
    <w:rsid w:val="00CB7D9F"/>
    <w:rsid w:val="00CC66DA"/>
    <w:rsid w:val="00CD0046"/>
    <w:rsid w:val="00CD06AC"/>
    <w:rsid w:val="00CD07A1"/>
    <w:rsid w:val="00CD1179"/>
    <w:rsid w:val="00CD224C"/>
    <w:rsid w:val="00CD5E12"/>
    <w:rsid w:val="00CD60FA"/>
    <w:rsid w:val="00CD6C8F"/>
    <w:rsid w:val="00CD74DE"/>
    <w:rsid w:val="00CE1228"/>
    <w:rsid w:val="00CE186B"/>
    <w:rsid w:val="00CE3E97"/>
    <w:rsid w:val="00CE4368"/>
    <w:rsid w:val="00CE581E"/>
    <w:rsid w:val="00CE6016"/>
    <w:rsid w:val="00CE7152"/>
    <w:rsid w:val="00CF0700"/>
    <w:rsid w:val="00CF49CC"/>
    <w:rsid w:val="00CF598E"/>
    <w:rsid w:val="00CF633C"/>
    <w:rsid w:val="00D0115E"/>
    <w:rsid w:val="00D015FB"/>
    <w:rsid w:val="00D05E80"/>
    <w:rsid w:val="00D10C0D"/>
    <w:rsid w:val="00D1168D"/>
    <w:rsid w:val="00D128F8"/>
    <w:rsid w:val="00D14FD0"/>
    <w:rsid w:val="00D15F11"/>
    <w:rsid w:val="00D15F5F"/>
    <w:rsid w:val="00D1646E"/>
    <w:rsid w:val="00D178AA"/>
    <w:rsid w:val="00D20863"/>
    <w:rsid w:val="00D20889"/>
    <w:rsid w:val="00D22148"/>
    <w:rsid w:val="00D2227F"/>
    <w:rsid w:val="00D24836"/>
    <w:rsid w:val="00D303A4"/>
    <w:rsid w:val="00D322ED"/>
    <w:rsid w:val="00D32436"/>
    <w:rsid w:val="00D34122"/>
    <w:rsid w:val="00D3677D"/>
    <w:rsid w:val="00D42886"/>
    <w:rsid w:val="00D42D91"/>
    <w:rsid w:val="00D43134"/>
    <w:rsid w:val="00D431A0"/>
    <w:rsid w:val="00D45F0B"/>
    <w:rsid w:val="00D46FAB"/>
    <w:rsid w:val="00D5009A"/>
    <w:rsid w:val="00D5027F"/>
    <w:rsid w:val="00D52311"/>
    <w:rsid w:val="00D52A33"/>
    <w:rsid w:val="00D568F3"/>
    <w:rsid w:val="00D62C3A"/>
    <w:rsid w:val="00D6441C"/>
    <w:rsid w:val="00D64AE9"/>
    <w:rsid w:val="00D713B5"/>
    <w:rsid w:val="00D7434A"/>
    <w:rsid w:val="00D74AD0"/>
    <w:rsid w:val="00D76961"/>
    <w:rsid w:val="00D77429"/>
    <w:rsid w:val="00D8066E"/>
    <w:rsid w:val="00D82091"/>
    <w:rsid w:val="00D83B44"/>
    <w:rsid w:val="00D856B0"/>
    <w:rsid w:val="00D85EFB"/>
    <w:rsid w:val="00D86631"/>
    <w:rsid w:val="00D91207"/>
    <w:rsid w:val="00D914AA"/>
    <w:rsid w:val="00D9219C"/>
    <w:rsid w:val="00D9220E"/>
    <w:rsid w:val="00D936EE"/>
    <w:rsid w:val="00D94DD1"/>
    <w:rsid w:val="00D95645"/>
    <w:rsid w:val="00D95848"/>
    <w:rsid w:val="00D96A16"/>
    <w:rsid w:val="00DA1EA8"/>
    <w:rsid w:val="00DA5181"/>
    <w:rsid w:val="00DA57C0"/>
    <w:rsid w:val="00DA5B0F"/>
    <w:rsid w:val="00DA7EDE"/>
    <w:rsid w:val="00DB0E6E"/>
    <w:rsid w:val="00DB25EB"/>
    <w:rsid w:val="00DB36C8"/>
    <w:rsid w:val="00DB4823"/>
    <w:rsid w:val="00DB6789"/>
    <w:rsid w:val="00DC20B9"/>
    <w:rsid w:val="00DC3FA2"/>
    <w:rsid w:val="00DC57C0"/>
    <w:rsid w:val="00DC609D"/>
    <w:rsid w:val="00DC6FD1"/>
    <w:rsid w:val="00DD111E"/>
    <w:rsid w:val="00DD2CB9"/>
    <w:rsid w:val="00DD3861"/>
    <w:rsid w:val="00DD49D2"/>
    <w:rsid w:val="00DD67F4"/>
    <w:rsid w:val="00DD7D15"/>
    <w:rsid w:val="00DD7F77"/>
    <w:rsid w:val="00DE1535"/>
    <w:rsid w:val="00DE2261"/>
    <w:rsid w:val="00DE3416"/>
    <w:rsid w:val="00DE5379"/>
    <w:rsid w:val="00DE53D4"/>
    <w:rsid w:val="00DE6377"/>
    <w:rsid w:val="00DE63AD"/>
    <w:rsid w:val="00DE742D"/>
    <w:rsid w:val="00DF1778"/>
    <w:rsid w:val="00DF4EFF"/>
    <w:rsid w:val="00DF7AAD"/>
    <w:rsid w:val="00E00084"/>
    <w:rsid w:val="00E016C6"/>
    <w:rsid w:val="00E02E80"/>
    <w:rsid w:val="00E058C9"/>
    <w:rsid w:val="00E1048C"/>
    <w:rsid w:val="00E1187C"/>
    <w:rsid w:val="00E14B95"/>
    <w:rsid w:val="00E15A55"/>
    <w:rsid w:val="00E1611B"/>
    <w:rsid w:val="00E163B6"/>
    <w:rsid w:val="00E165AD"/>
    <w:rsid w:val="00E20A88"/>
    <w:rsid w:val="00E215BE"/>
    <w:rsid w:val="00E22B72"/>
    <w:rsid w:val="00E24E31"/>
    <w:rsid w:val="00E24FF9"/>
    <w:rsid w:val="00E260D3"/>
    <w:rsid w:val="00E26727"/>
    <w:rsid w:val="00E31EB7"/>
    <w:rsid w:val="00E32B2E"/>
    <w:rsid w:val="00E338A8"/>
    <w:rsid w:val="00E3455F"/>
    <w:rsid w:val="00E37227"/>
    <w:rsid w:val="00E3727E"/>
    <w:rsid w:val="00E41F47"/>
    <w:rsid w:val="00E4227E"/>
    <w:rsid w:val="00E434A8"/>
    <w:rsid w:val="00E46EB8"/>
    <w:rsid w:val="00E47000"/>
    <w:rsid w:val="00E51B55"/>
    <w:rsid w:val="00E52062"/>
    <w:rsid w:val="00E531AB"/>
    <w:rsid w:val="00E5392A"/>
    <w:rsid w:val="00E63D27"/>
    <w:rsid w:val="00E67A59"/>
    <w:rsid w:val="00E7113B"/>
    <w:rsid w:val="00E755F5"/>
    <w:rsid w:val="00E76167"/>
    <w:rsid w:val="00E764D3"/>
    <w:rsid w:val="00E8013E"/>
    <w:rsid w:val="00E83CC3"/>
    <w:rsid w:val="00E8514F"/>
    <w:rsid w:val="00E86D8B"/>
    <w:rsid w:val="00E8721B"/>
    <w:rsid w:val="00E873DD"/>
    <w:rsid w:val="00E90D68"/>
    <w:rsid w:val="00E9265A"/>
    <w:rsid w:val="00E92E2F"/>
    <w:rsid w:val="00E9550C"/>
    <w:rsid w:val="00E97426"/>
    <w:rsid w:val="00EA05E2"/>
    <w:rsid w:val="00EA4372"/>
    <w:rsid w:val="00EA47A3"/>
    <w:rsid w:val="00EA60C8"/>
    <w:rsid w:val="00EA6881"/>
    <w:rsid w:val="00EB0985"/>
    <w:rsid w:val="00EB1816"/>
    <w:rsid w:val="00EB1E6F"/>
    <w:rsid w:val="00EB21C0"/>
    <w:rsid w:val="00EB26F4"/>
    <w:rsid w:val="00EB2EE6"/>
    <w:rsid w:val="00EB3B7E"/>
    <w:rsid w:val="00EB4A2D"/>
    <w:rsid w:val="00EB4AC9"/>
    <w:rsid w:val="00EB54D4"/>
    <w:rsid w:val="00EB6B79"/>
    <w:rsid w:val="00EC3697"/>
    <w:rsid w:val="00EC69B2"/>
    <w:rsid w:val="00EC6B50"/>
    <w:rsid w:val="00ED0286"/>
    <w:rsid w:val="00ED1EEA"/>
    <w:rsid w:val="00ED24D1"/>
    <w:rsid w:val="00ED60BC"/>
    <w:rsid w:val="00ED6A85"/>
    <w:rsid w:val="00ED6BF6"/>
    <w:rsid w:val="00ED7044"/>
    <w:rsid w:val="00EE073F"/>
    <w:rsid w:val="00EE1712"/>
    <w:rsid w:val="00EE3339"/>
    <w:rsid w:val="00EE3A29"/>
    <w:rsid w:val="00EE457D"/>
    <w:rsid w:val="00EE55CE"/>
    <w:rsid w:val="00EE72B8"/>
    <w:rsid w:val="00EE7D54"/>
    <w:rsid w:val="00EF1A80"/>
    <w:rsid w:val="00EF4D5C"/>
    <w:rsid w:val="00F02E0D"/>
    <w:rsid w:val="00F0328A"/>
    <w:rsid w:val="00F06FA8"/>
    <w:rsid w:val="00F12141"/>
    <w:rsid w:val="00F12579"/>
    <w:rsid w:val="00F12886"/>
    <w:rsid w:val="00F12A09"/>
    <w:rsid w:val="00F1459F"/>
    <w:rsid w:val="00F161D1"/>
    <w:rsid w:val="00F22BE0"/>
    <w:rsid w:val="00F23E54"/>
    <w:rsid w:val="00F3065F"/>
    <w:rsid w:val="00F33928"/>
    <w:rsid w:val="00F35C97"/>
    <w:rsid w:val="00F35EE1"/>
    <w:rsid w:val="00F37306"/>
    <w:rsid w:val="00F40EFC"/>
    <w:rsid w:val="00F41CB6"/>
    <w:rsid w:val="00F4214D"/>
    <w:rsid w:val="00F42330"/>
    <w:rsid w:val="00F4272F"/>
    <w:rsid w:val="00F44877"/>
    <w:rsid w:val="00F47172"/>
    <w:rsid w:val="00F475F3"/>
    <w:rsid w:val="00F47CEA"/>
    <w:rsid w:val="00F502BA"/>
    <w:rsid w:val="00F5126D"/>
    <w:rsid w:val="00F52A81"/>
    <w:rsid w:val="00F5645B"/>
    <w:rsid w:val="00F612B6"/>
    <w:rsid w:val="00F62CFF"/>
    <w:rsid w:val="00F63490"/>
    <w:rsid w:val="00F64BCD"/>
    <w:rsid w:val="00F64EC1"/>
    <w:rsid w:val="00F65285"/>
    <w:rsid w:val="00F65729"/>
    <w:rsid w:val="00F71A8F"/>
    <w:rsid w:val="00F72618"/>
    <w:rsid w:val="00F72A08"/>
    <w:rsid w:val="00F730E0"/>
    <w:rsid w:val="00F77924"/>
    <w:rsid w:val="00F80A9B"/>
    <w:rsid w:val="00F80BBF"/>
    <w:rsid w:val="00F814CC"/>
    <w:rsid w:val="00F83A66"/>
    <w:rsid w:val="00F85C25"/>
    <w:rsid w:val="00F85E80"/>
    <w:rsid w:val="00F87D69"/>
    <w:rsid w:val="00F91013"/>
    <w:rsid w:val="00F95BED"/>
    <w:rsid w:val="00FA027D"/>
    <w:rsid w:val="00FA059D"/>
    <w:rsid w:val="00FA1020"/>
    <w:rsid w:val="00FA15D2"/>
    <w:rsid w:val="00FA2297"/>
    <w:rsid w:val="00FA340A"/>
    <w:rsid w:val="00FA6077"/>
    <w:rsid w:val="00FA7125"/>
    <w:rsid w:val="00FB01FB"/>
    <w:rsid w:val="00FB1535"/>
    <w:rsid w:val="00FB710B"/>
    <w:rsid w:val="00FC3E13"/>
    <w:rsid w:val="00FC5A79"/>
    <w:rsid w:val="00FC69C2"/>
    <w:rsid w:val="00FC7E5C"/>
    <w:rsid w:val="00FD7935"/>
    <w:rsid w:val="00FE1716"/>
    <w:rsid w:val="00FE2D48"/>
    <w:rsid w:val="00FE4454"/>
    <w:rsid w:val="00FE446F"/>
    <w:rsid w:val="00FE4818"/>
    <w:rsid w:val="00FF4BB5"/>
    <w:rsid w:val="00FF5A78"/>
    <w:rsid w:val="00FF6CC0"/>
    <w:rsid w:val="35A37C2C"/>
    <w:rsid w:val="46FD1460"/>
    <w:rsid w:val="540F25C4"/>
    <w:rsid w:val="690F72F6"/>
    <w:rsid w:val="73F62E18"/>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6FA3138"/>
  <w15:docId w15:val="{6FB68BE8-16BA-4AA7-8C29-D69CF67BDF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lsdException w:name="header" w:semiHidden="1" w:unhideWhenUsed="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iPriority="0" w:unhideWhenUsed="1"/>
    <w:lsdException w:name="footnote reference" w:semiHidden="1" w:unhideWhenUsed="1"/>
    <w:lsdException w:name="annotation reference" w:semiHidden="1"/>
    <w:lsdException w:name="line number" w:semiHidden="1"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lsdException w:name="Body Text" w:semiHidden="1" w:uiPriority="0" w:unhideWhenUsed="1" w:qFormat="1"/>
    <w:lsdException w:name="Body Text Indent" w:semiHidden="1" w:uiPriority="0" w:unhideWhenUsed="1"/>
    <w:lsdException w:name="List Continue" w:semiHidden="1" w:uiPriority="0"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iPriority="0"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iPriority="0" w:unhideWhenUsed="1"/>
    <w:lsdException w:name="Table Simple 2" w:semiHidden="1" w:unhideWhenUsed="1"/>
    <w:lsdException w:name="Table Simple 3" w:semiHidden="1" w:unhideWhenUsed="1"/>
    <w:lsdException w:name="Table Classic 1" w:semiHidden="1" w:uiPriority="0"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iPriority="0"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iPriority="0"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iPriority="0" w:unhideWhenUsed="1"/>
    <w:lsdException w:name="Table Web 3" w:semiHidden="1" w:uiPriority="0" w:unhideWhenUsed="1"/>
    <w:lsdException w:name="Balloon Text" w:semiHidden="1" w:unhideWhenUsed="1"/>
    <w:lsdException w:name="Table Grid" w:uiPriority="39"/>
    <w:lsdException w:name="Table Theme" w:semiHidden="1" w:unhideWhenUsed="1"/>
    <w:lsdException w:name="Placeholder Text" w:semiHidden="1" w:unhideWhenUsed="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31B3D"/>
    <w:rPr>
      <w:rFonts w:ascii="Times New Roman" w:eastAsia="Times New Roman" w:hAnsi="Times New Roman"/>
      <w:sz w:val="24"/>
      <w:szCs w:val="24"/>
    </w:rPr>
  </w:style>
  <w:style w:type="paragraph" w:styleId="Heading1">
    <w:name w:val="heading 1"/>
    <w:basedOn w:val="Normal"/>
    <w:next w:val="Normal"/>
    <w:link w:val="Heading1Char"/>
    <w:uiPriority w:val="9"/>
    <w:qFormat/>
    <w:rsid w:val="00072A7A"/>
    <w:pPr>
      <w:keepNext/>
      <w:spacing w:before="240" w:after="60"/>
      <w:jc w:val="center"/>
      <w:outlineLvl w:val="0"/>
    </w:pPr>
    <w:rPr>
      <w:rFonts w:ascii="Arial Narrow" w:hAnsi="Arial Narrow"/>
      <w:b/>
      <w:bCs/>
      <w:kern w:val="32"/>
      <w:szCs w:val="32"/>
    </w:rPr>
  </w:style>
  <w:style w:type="paragraph" w:styleId="Heading2">
    <w:name w:val="heading 2"/>
    <w:basedOn w:val="Normal"/>
    <w:next w:val="first-para"/>
    <w:link w:val="Heading2Char"/>
    <w:uiPriority w:val="9"/>
    <w:qFormat/>
    <w:rsid w:val="00C302FD"/>
    <w:pPr>
      <w:keepNext/>
      <w:spacing w:before="240" w:after="60"/>
      <w:outlineLvl w:val="1"/>
    </w:pPr>
    <w:rPr>
      <w:rFonts w:ascii="Arial Narrow" w:hAnsi="Arial Narrow"/>
      <w:b/>
      <w:bCs/>
      <w:iCs/>
      <w:szCs w:val="28"/>
    </w:rPr>
  </w:style>
  <w:style w:type="paragraph" w:styleId="Heading3">
    <w:name w:val="heading 3"/>
    <w:basedOn w:val="Normal"/>
    <w:next w:val="Normal"/>
    <w:link w:val="Heading3Char"/>
    <w:uiPriority w:val="9"/>
    <w:qFormat/>
    <w:rsid w:val="0035310A"/>
    <w:pPr>
      <w:keepNext/>
      <w:spacing w:before="240" w:after="60"/>
      <w:outlineLvl w:val="2"/>
    </w:pPr>
    <w:rPr>
      <w:rFonts w:ascii="Arial Narrow" w:hAnsi="Arial Narrow"/>
      <w:b/>
      <w:bCs/>
      <w:szCs w:val="26"/>
    </w:rPr>
  </w:style>
  <w:style w:type="paragraph" w:styleId="Heading4">
    <w:name w:val="heading 4"/>
    <w:basedOn w:val="Normal"/>
    <w:next w:val="Normal"/>
    <w:link w:val="Heading4Char"/>
    <w:uiPriority w:val="9"/>
    <w:unhideWhenUsed/>
    <w:qFormat/>
    <w:rsid w:val="005F4596"/>
    <w:pPr>
      <w:keepNext/>
      <w:spacing w:before="240" w:after="60"/>
      <w:outlineLvl w:val="3"/>
    </w:pPr>
    <w:rPr>
      <w:rFonts w:ascii="Calibri" w:hAnsi="Calibri"/>
      <w:b/>
      <w:bCs/>
      <w:sz w:val="28"/>
      <w:szCs w:val="28"/>
    </w:rPr>
  </w:style>
  <w:style w:type="paragraph" w:styleId="Heading5">
    <w:name w:val="heading 5"/>
    <w:basedOn w:val="Normal"/>
    <w:next w:val="Normal"/>
    <w:link w:val="Heading5Char"/>
    <w:uiPriority w:val="9"/>
    <w:unhideWhenUsed/>
    <w:qFormat/>
    <w:rsid w:val="005C25C3"/>
    <w:pPr>
      <w:spacing w:before="240" w:after="60"/>
      <w:outlineLvl w:val="4"/>
    </w:pPr>
    <w:rPr>
      <w:rFonts w:ascii="Calibri" w:hAnsi="Calibri"/>
      <w:b/>
      <w:bCs/>
      <w:i/>
      <w:iCs/>
      <w:sz w:val="26"/>
      <w:szCs w:val="26"/>
    </w:rPr>
  </w:style>
  <w:style w:type="paragraph" w:styleId="Heading6">
    <w:name w:val="heading 6"/>
    <w:basedOn w:val="Normal"/>
    <w:next w:val="Normal"/>
    <w:link w:val="Heading6Char"/>
    <w:uiPriority w:val="9"/>
    <w:unhideWhenUsed/>
    <w:qFormat/>
    <w:rsid w:val="005C25C3"/>
    <w:pPr>
      <w:spacing w:before="240" w:after="60"/>
      <w:outlineLvl w:val="5"/>
    </w:pPr>
    <w:rPr>
      <w:rFonts w:ascii="Calibri" w:hAnsi="Calibri"/>
      <w:b/>
      <w:bCs/>
      <w:sz w:val="22"/>
      <w:szCs w:val="22"/>
      <w:lang w:val="en-GB"/>
    </w:rPr>
  </w:style>
  <w:style w:type="paragraph" w:styleId="Heading7">
    <w:name w:val="heading 7"/>
    <w:basedOn w:val="Normal"/>
    <w:next w:val="Normal"/>
    <w:link w:val="Heading7Char"/>
    <w:uiPriority w:val="9"/>
    <w:qFormat/>
    <w:rsid w:val="005C25C3"/>
    <w:pPr>
      <w:tabs>
        <w:tab w:val="num" w:pos="1296"/>
      </w:tabs>
      <w:spacing w:before="240" w:after="60"/>
      <w:ind w:left="1296" w:hanging="1296"/>
      <w:outlineLvl w:val="6"/>
    </w:pPr>
    <w:rPr>
      <w:rFonts w:ascii="Arial" w:hAnsi="Arial"/>
      <w:sz w:val="20"/>
      <w:szCs w:val="20"/>
      <w:lang w:val="en-GB"/>
    </w:rPr>
  </w:style>
  <w:style w:type="paragraph" w:styleId="Heading8">
    <w:name w:val="heading 8"/>
    <w:basedOn w:val="Normal"/>
    <w:next w:val="Normal"/>
    <w:link w:val="Heading8Char"/>
    <w:uiPriority w:val="9"/>
    <w:qFormat/>
    <w:rsid w:val="005C25C3"/>
    <w:pPr>
      <w:tabs>
        <w:tab w:val="num" w:pos="1440"/>
      </w:tabs>
      <w:spacing w:before="240" w:after="60"/>
      <w:ind w:left="1440" w:hanging="1440"/>
      <w:outlineLvl w:val="7"/>
    </w:pPr>
    <w:rPr>
      <w:rFonts w:ascii="Arial" w:hAnsi="Arial"/>
      <w:i/>
      <w:sz w:val="20"/>
      <w:szCs w:val="20"/>
      <w:lang w:val="en-GB"/>
    </w:rPr>
  </w:style>
  <w:style w:type="paragraph" w:styleId="Heading9">
    <w:name w:val="heading 9"/>
    <w:basedOn w:val="Normal"/>
    <w:next w:val="Normal"/>
    <w:link w:val="Heading9Char"/>
    <w:uiPriority w:val="9"/>
    <w:qFormat/>
    <w:rsid w:val="005C25C3"/>
    <w:pPr>
      <w:tabs>
        <w:tab w:val="num" w:pos="1584"/>
      </w:tabs>
      <w:spacing w:before="240" w:after="60"/>
      <w:ind w:left="1584" w:hanging="1584"/>
      <w:outlineLvl w:val="8"/>
    </w:pPr>
    <w:rPr>
      <w:rFonts w:ascii="Arial" w:hAnsi="Arial"/>
      <w:b/>
      <w:i/>
      <w:sz w:val="18"/>
      <w:szCs w:val="20"/>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uiPriority w:val="20"/>
    <w:qFormat/>
    <w:rsid w:val="00DD7D15"/>
    <w:rPr>
      <w:i/>
      <w:iCs/>
    </w:rPr>
  </w:style>
  <w:style w:type="character" w:styleId="Hyperlink">
    <w:name w:val="Hyperlink"/>
    <w:uiPriority w:val="99"/>
    <w:unhideWhenUsed/>
    <w:rsid w:val="00DD7D15"/>
    <w:rPr>
      <w:color w:val="0000FF"/>
      <w:u w:val="single"/>
    </w:rPr>
  </w:style>
  <w:style w:type="character" w:styleId="Strong">
    <w:name w:val="Strong"/>
    <w:uiPriority w:val="22"/>
    <w:qFormat/>
    <w:rsid w:val="00DD7D15"/>
    <w:rPr>
      <w:b/>
      <w:bCs/>
    </w:rPr>
  </w:style>
  <w:style w:type="character" w:styleId="CommentReference">
    <w:name w:val="annotation reference"/>
    <w:uiPriority w:val="99"/>
    <w:semiHidden/>
    <w:rsid w:val="00DD7D15"/>
    <w:rPr>
      <w:sz w:val="16"/>
      <w:szCs w:val="16"/>
    </w:rPr>
  </w:style>
  <w:style w:type="character" w:customStyle="1" w:styleId="HeaderChar">
    <w:name w:val="Header Char"/>
    <w:link w:val="Header"/>
    <w:uiPriority w:val="99"/>
    <w:rsid w:val="00DD7D15"/>
    <w:rPr>
      <w:rFonts w:ascii="Times New Roman" w:eastAsia="Times New Roman" w:hAnsi="Times New Roman"/>
      <w:sz w:val="24"/>
      <w:szCs w:val="24"/>
    </w:rPr>
  </w:style>
  <w:style w:type="character" w:customStyle="1" w:styleId="Heading3Char">
    <w:name w:val="Heading 3 Char"/>
    <w:link w:val="Heading3"/>
    <w:uiPriority w:val="9"/>
    <w:rsid w:val="0035310A"/>
    <w:rPr>
      <w:rFonts w:ascii="Arial Narrow" w:eastAsia="Times New Roman" w:hAnsi="Arial Narrow"/>
      <w:b/>
      <w:bCs/>
      <w:sz w:val="24"/>
      <w:szCs w:val="26"/>
    </w:rPr>
  </w:style>
  <w:style w:type="character" w:customStyle="1" w:styleId="Heading1Char">
    <w:name w:val="Heading 1 Char"/>
    <w:link w:val="Heading1"/>
    <w:uiPriority w:val="9"/>
    <w:rsid w:val="00072A7A"/>
    <w:rPr>
      <w:rFonts w:ascii="Arial Narrow" w:eastAsia="Times New Roman" w:hAnsi="Arial Narrow"/>
      <w:b/>
      <w:bCs/>
      <w:kern w:val="32"/>
      <w:sz w:val="24"/>
      <w:szCs w:val="32"/>
    </w:rPr>
  </w:style>
  <w:style w:type="character" w:customStyle="1" w:styleId="Heading2Char">
    <w:name w:val="Heading 2 Char"/>
    <w:link w:val="Heading2"/>
    <w:uiPriority w:val="9"/>
    <w:rsid w:val="00C302FD"/>
    <w:rPr>
      <w:rFonts w:ascii="Arial Narrow" w:eastAsia="Times New Roman" w:hAnsi="Arial Narrow"/>
      <w:b/>
      <w:bCs/>
      <w:iCs/>
      <w:sz w:val="24"/>
      <w:szCs w:val="28"/>
    </w:rPr>
  </w:style>
  <w:style w:type="character" w:customStyle="1" w:styleId="highlight">
    <w:name w:val="highlight"/>
    <w:rsid w:val="00DD7D15"/>
    <w:rPr>
      <w:rFonts w:cs="Times New Roman"/>
    </w:rPr>
  </w:style>
  <w:style w:type="character" w:customStyle="1" w:styleId="CommentTextChar">
    <w:name w:val="Comment Text Char"/>
    <w:link w:val="CommentText"/>
    <w:uiPriority w:val="99"/>
    <w:semiHidden/>
    <w:rsid w:val="00DD7D15"/>
    <w:rPr>
      <w:rFonts w:ascii="Times New Roman" w:eastAsia="Times New Roman" w:hAnsi="Times New Roman" w:cs="Times New Roman"/>
      <w:sz w:val="20"/>
      <w:szCs w:val="20"/>
    </w:rPr>
  </w:style>
  <w:style w:type="character" w:customStyle="1" w:styleId="highlightedsearchterm">
    <w:name w:val="highlightedsearchterm"/>
    <w:basedOn w:val="DefaultParagraphFont"/>
    <w:rsid w:val="00DD7D15"/>
  </w:style>
  <w:style w:type="character" w:customStyle="1" w:styleId="BalloonTextChar">
    <w:name w:val="Balloon Text Char"/>
    <w:link w:val="BalloonText"/>
    <w:uiPriority w:val="99"/>
    <w:rsid w:val="00DD7D15"/>
    <w:rPr>
      <w:rFonts w:ascii="Tahoma" w:eastAsia="Times New Roman" w:hAnsi="Tahoma" w:cs="Tahoma"/>
      <w:sz w:val="16"/>
      <w:szCs w:val="16"/>
    </w:rPr>
  </w:style>
  <w:style w:type="character" w:customStyle="1" w:styleId="FooterChar">
    <w:name w:val="Footer Char"/>
    <w:link w:val="Footer"/>
    <w:uiPriority w:val="99"/>
    <w:rsid w:val="00DD7D15"/>
    <w:rPr>
      <w:rFonts w:ascii="Times New Roman" w:eastAsia="Times New Roman" w:hAnsi="Times New Roman"/>
      <w:sz w:val="24"/>
      <w:szCs w:val="24"/>
    </w:rPr>
  </w:style>
  <w:style w:type="paragraph" w:styleId="Header">
    <w:name w:val="header"/>
    <w:basedOn w:val="Normal"/>
    <w:link w:val="HeaderChar"/>
    <w:uiPriority w:val="99"/>
    <w:unhideWhenUsed/>
    <w:rsid w:val="00DD7D15"/>
    <w:pPr>
      <w:tabs>
        <w:tab w:val="center" w:pos="4680"/>
        <w:tab w:val="right" w:pos="9360"/>
      </w:tabs>
    </w:pPr>
  </w:style>
  <w:style w:type="paragraph" w:styleId="Footer">
    <w:name w:val="footer"/>
    <w:basedOn w:val="Normal"/>
    <w:link w:val="FooterChar"/>
    <w:uiPriority w:val="99"/>
    <w:unhideWhenUsed/>
    <w:rsid w:val="00DD7D15"/>
    <w:pPr>
      <w:tabs>
        <w:tab w:val="center" w:pos="4680"/>
        <w:tab w:val="right" w:pos="9360"/>
      </w:tabs>
    </w:pPr>
  </w:style>
  <w:style w:type="paragraph" w:styleId="BalloonText">
    <w:name w:val="Balloon Text"/>
    <w:basedOn w:val="Normal"/>
    <w:link w:val="BalloonTextChar"/>
    <w:uiPriority w:val="99"/>
    <w:unhideWhenUsed/>
    <w:rsid w:val="00DD7D15"/>
    <w:rPr>
      <w:rFonts w:ascii="Tahoma" w:hAnsi="Tahoma"/>
      <w:sz w:val="16"/>
      <w:szCs w:val="16"/>
    </w:rPr>
  </w:style>
  <w:style w:type="paragraph" w:styleId="CommentText">
    <w:name w:val="annotation text"/>
    <w:basedOn w:val="Normal"/>
    <w:link w:val="CommentTextChar"/>
    <w:uiPriority w:val="99"/>
    <w:semiHidden/>
    <w:rsid w:val="00DD7D15"/>
    <w:rPr>
      <w:sz w:val="20"/>
      <w:szCs w:val="20"/>
    </w:rPr>
  </w:style>
  <w:style w:type="paragraph" w:styleId="CommentSubject">
    <w:name w:val="annotation subject"/>
    <w:basedOn w:val="CommentText"/>
    <w:next w:val="CommentText"/>
    <w:link w:val="CommentSubjectChar"/>
    <w:uiPriority w:val="99"/>
    <w:semiHidden/>
    <w:rsid w:val="00DD7D15"/>
    <w:rPr>
      <w:b/>
      <w:bCs/>
    </w:rPr>
  </w:style>
  <w:style w:type="paragraph" w:customStyle="1" w:styleId="Default">
    <w:name w:val="Default"/>
    <w:qFormat/>
    <w:rsid w:val="00DD7D15"/>
    <w:pPr>
      <w:widowControl w:val="0"/>
      <w:autoSpaceDE w:val="0"/>
      <w:autoSpaceDN w:val="0"/>
      <w:adjustRightInd w:val="0"/>
    </w:pPr>
    <w:rPr>
      <w:rFonts w:ascii="Times New Roman" w:eastAsia="Times New Roman" w:hAnsi="Times New Roman"/>
      <w:color w:val="000000"/>
      <w:sz w:val="24"/>
      <w:szCs w:val="24"/>
    </w:rPr>
  </w:style>
  <w:style w:type="paragraph" w:styleId="ListParagraph">
    <w:name w:val="List Paragraph"/>
    <w:basedOn w:val="Normal"/>
    <w:link w:val="ListParagraphChar"/>
    <w:uiPriority w:val="34"/>
    <w:qFormat/>
    <w:rsid w:val="00DD7D15"/>
    <w:pPr>
      <w:ind w:left="720"/>
    </w:pPr>
  </w:style>
  <w:style w:type="paragraph" w:styleId="NoSpacing">
    <w:name w:val="No Spacing"/>
    <w:link w:val="NoSpacingChar"/>
    <w:qFormat/>
    <w:rsid w:val="00DD7D15"/>
    <w:rPr>
      <w:sz w:val="22"/>
      <w:szCs w:val="22"/>
    </w:rPr>
  </w:style>
  <w:style w:type="paragraph" w:customStyle="1" w:styleId="kw">
    <w:name w:val="kw"/>
    <w:basedOn w:val="Normal"/>
    <w:rsid w:val="00DD7D15"/>
    <w:pPr>
      <w:spacing w:before="100" w:beforeAutospacing="1" w:after="100" w:afterAutospacing="1"/>
    </w:pPr>
  </w:style>
  <w:style w:type="table" w:styleId="TableGrid">
    <w:name w:val="Table Grid"/>
    <w:basedOn w:val="TableNormal"/>
    <w:uiPriority w:val="39"/>
    <w:rsid w:val="00DD7D15"/>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unhideWhenUsed/>
    <w:qFormat/>
    <w:rsid w:val="003D4803"/>
    <w:pPr>
      <w:keepLines/>
      <w:spacing w:after="0" w:line="259" w:lineRule="auto"/>
      <w:outlineLvl w:val="9"/>
    </w:pPr>
    <w:rPr>
      <w:rFonts w:ascii="Calibri Light" w:hAnsi="Calibri Light"/>
      <w:b w:val="0"/>
      <w:bCs w:val="0"/>
      <w:color w:val="2F5496"/>
      <w:kern w:val="0"/>
    </w:rPr>
  </w:style>
  <w:style w:type="paragraph" w:styleId="TOC1">
    <w:name w:val="toc 1"/>
    <w:basedOn w:val="Normal"/>
    <w:next w:val="Normal"/>
    <w:autoRedefine/>
    <w:uiPriority w:val="39"/>
    <w:unhideWhenUsed/>
    <w:rsid w:val="00565A25"/>
    <w:pPr>
      <w:tabs>
        <w:tab w:val="right" w:leader="dot" w:pos="8544"/>
      </w:tabs>
    </w:pPr>
    <w:rPr>
      <w:rFonts w:ascii="Arial Narrow" w:hAnsi="Arial Narrow"/>
      <w:b/>
      <w:noProof/>
    </w:rPr>
  </w:style>
  <w:style w:type="character" w:customStyle="1" w:styleId="Heading4Char">
    <w:name w:val="Heading 4 Char"/>
    <w:link w:val="Heading4"/>
    <w:uiPriority w:val="9"/>
    <w:rsid w:val="005F4596"/>
    <w:rPr>
      <w:rFonts w:ascii="Calibri" w:eastAsia="Times New Roman" w:hAnsi="Calibri" w:cs="Times New Roman"/>
      <w:b/>
      <w:bCs/>
      <w:sz w:val="28"/>
      <w:szCs w:val="28"/>
    </w:rPr>
  </w:style>
  <w:style w:type="paragraph" w:styleId="TOC2">
    <w:name w:val="toc 2"/>
    <w:basedOn w:val="Normal"/>
    <w:next w:val="Normal"/>
    <w:autoRedefine/>
    <w:uiPriority w:val="39"/>
    <w:unhideWhenUsed/>
    <w:rsid w:val="00ED0286"/>
    <w:pPr>
      <w:ind w:left="240"/>
    </w:pPr>
  </w:style>
  <w:style w:type="paragraph" w:styleId="TOC3">
    <w:name w:val="toc 3"/>
    <w:basedOn w:val="Normal"/>
    <w:next w:val="Normal"/>
    <w:autoRedefine/>
    <w:uiPriority w:val="39"/>
    <w:unhideWhenUsed/>
    <w:rsid w:val="00ED0286"/>
    <w:pPr>
      <w:ind w:left="480"/>
    </w:pPr>
  </w:style>
  <w:style w:type="paragraph" w:styleId="TOC4">
    <w:name w:val="toc 4"/>
    <w:basedOn w:val="Normal"/>
    <w:next w:val="Normal"/>
    <w:autoRedefine/>
    <w:uiPriority w:val="39"/>
    <w:unhideWhenUsed/>
    <w:rsid w:val="005A428A"/>
    <w:pPr>
      <w:ind w:left="720"/>
    </w:pPr>
  </w:style>
  <w:style w:type="character" w:styleId="LineNumber">
    <w:name w:val="line number"/>
    <w:uiPriority w:val="99"/>
    <w:semiHidden/>
    <w:unhideWhenUsed/>
    <w:rsid w:val="006C76BF"/>
  </w:style>
  <w:style w:type="character" w:customStyle="1" w:styleId="Heading5Char">
    <w:name w:val="Heading 5 Char"/>
    <w:link w:val="Heading5"/>
    <w:uiPriority w:val="9"/>
    <w:rsid w:val="005C25C3"/>
    <w:rPr>
      <w:rFonts w:eastAsia="Times New Roman"/>
      <w:b/>
      <w:bCs/>
      <w:i/>
      <w:iCs/>
      <w:sz w:val="26"/>
      <w:szCs w:val="26"/>
    </w:rPr>
  </w:style>
  <w:style w:type="character" w:customStyle="1" w:styleId="Heading6Char">
    <w:name w:val="Heading 6 Char"/>
    <w:link w:val="Heading6"/>
    <w:uiPriority w:val="9"/>
    <w:rsid w:val="005C25C3"/>
    <w:rPr>
      <w:rFonts w:eastAsia="Times New Roman"/>
      <w:b/>
      <w:bCs/>
      <w:sz w:val="22"/>
      <w:szCs w:val="22"/>
      <w:lang w:val="en-GB"/>
    </w:rPr>
  </w:style>
  <w:style w:type="character" w:customStyle="1" w:styleId="Heading7Char">
    <w:name w:val="Heading 7 Char"/>
    <w:link w:val="Heading7"/>
    <w:uiPriority w:val="9"/>
    <w:rsid w:val="005C25C3"/>
    <w:rPr>
      <w:rFonts w:ascii="Arial" w:eastAsia="Times New Roman" w:hAnsi="Arial"/>
      <w:lang w:val="en-GB"/>
    </w:rPr>
  </w:style>
  <w:style w:type="character" w:customStyle="1" w:styleId="Heading8Char">
    <w:name w:val="Heading 8 Char"/>
    <w:link w:val="Heading8"/>
    <w:uiPriority w:val="9"/>
    <w:rsid w:val="005C25C3"/>
    <w:rPr>
      <w:rFonts w:ascii="Arial" w:eastAsia="Times New Roman" w:hAnsi="Arial"/>
      <w:i/>
      <w:lang w:val="en-GB"/>
    </w:rPr>
  </w:style>
  <w:style w:type="character" w:customStyle="1" w:styleId="Heading9Char">
    <w:name w:val="Heading 9 Char"/>
    <w:link w:val="Heading9"/>
    <w:uiPriority w:val="9"/>
    <w:rsid w:val="005C25C3"/>
    <w:rPr>
      <w:rFonts w:ascii="Arial" w:eastAsia="Times New Roman" w:hAnsi="Arial"/>
      <w:b/>
      <w:i/>
      <w:sz w:val="18"/>
      <w:lang w:val="en-GB"/>
    </w:rPr>
  </w:style>
  <w:style w:type="numbering" w:customStyle="1" w:styleId="NoList1">
    <w:name w:val="No List1"/>
    <w:next w:val="NoList"/>
    <w:uiPriority w:val="99"/>
    <w:semiHidden/>
    <w:unhideWhenUsed/>
    <w:rsid w:val="005C25C3"/>
  </w:style>
  <w:style w:type="character" w:customStyle="1" w:styleId="ListParagraphChar">
    <w:name w:val="List Paragraph Char"/>
    <w:link w:val="ListParagraph"/>
    <w:uiPriority w:val="34"/>
    <w:rsid w:val="005C25C3"/>
    <w:rPr>
      <w:rFonts w:ascii="Times New Roman" w:eastAsia="Times New Roman" w:hAnsi="Times New Roman"/>
      <w:sz w:val="24"/>
      <w:szCs w:val="24"/>
    </w:rPr>
  </w:style>
  <w:style w:type="paragraph" w:styleId="NormalWeb">
    <w:name w:val="Normal (Web)"/>
    <w:basedOn w:val="Normal"/>
    <w:link w:val="NormalWebChar"/>
    <w:uiPriority w:val="99"/>
    <w:unhideWhenUsed/>
    <w:rsid w:val="005C25C3"/>
    <w:pPr>
      <w:spacing w:before="100" w:beforeAutospacing="1" w:after="100" w:afterAutospacing="1"/>
    </w:pPr>
  </w:style>
  <w:style w:type="table" w:customStyle="1" w:styleId="TableGrid1">
    <w:name w:val="Table Grid1"/>
    <w:basedOn w:val="TableNormal"/>
    <w:next w:val="TableGrid"/>
    <w:uiPriority w:val="39"/>
    <w:rsid w:val="005C25C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FootnoteText">
    <w:name w:val="footnote text"/>
    <w:basedOn w:val="Normal"/>
    <w:link w:val="FootnoteTextChar"/>
    <w:uiPriority w:val="99"/>
    <w:unhideWhenUsed/>
    <w:rsid w:val="005C25C3"/>
    <w:rPr>
      <w:sz w:val="20"/>
      <w:szCs w:val="20"/>
    </w:rPr>
  </w:style>
  <w:style w:type="character" w:customStyle="1" w:styleId="FootnoteTextChar">
    <w:name w:val="Footnote Text Char"/>
    <w:link w:val="FootnoteText"/>
    <w:uiPriority w:val="99"/>
    <w:rsid w:val="005C25C3"/>
    <w:rPr>
      <w:rFonts w:ascii="Times New Roman" w:eastAsia="Times New Roman" w:hAnsi="Times New Roman"/>
    </w:rPr>
  </w:style>
  <w:style w:type="character" w:styleId="FootnoteReference">
    <w:name w:val="footnote reference"/>
    <w:uiPriority w:val="99"/>
    <w:unhideWhenUsed/>
    <w:rsid w:val="005C25C3"/>
    <w:rPr>
      <w:vertAlign w:val="superscript"/>
    </w:rPr>
  </w:style>
  <w:style w:type="paragraph" w:styleId="BodyText">
    <w:name w:val="Body Text"/>
    <w:basedOn w:val="Normal"/>
    <w:link w:val="BodyTextChar"/>
    <w:qFormat/>
    <w:rsid w:val="005C25C3"/>
    <w:pPr>
      <w:spacing w:after="120"/>
    </w:pPr>
    <w:rPr>
      <w:rFonts w:ascii="Garamond" w:hAnsi="Garamond"/>
      <w:szCs w:val="20"/>
    </w:rPr>
  </w:style>
  <w:style w:type="character" w:customStyle="1" w:styleId="BodyTextChar">
    <w:name w:val="Body Text Char"/>
    <w:link w:val="BodyText"/>
    <w:rsid w:val="005C25C3"/>
    <w:rPr>
      <w:rFonts w:ascii="Garamond" w:eastAsia="Times New Roman" w:hAnsi="Garamond"/>
      <w:sz w:val="24"/>
    </w:rPr>
  </w:style>
  <w:style w:type="paragraph" w:customStyle="1" w:styleId="T1">
    <w:name w:val="T1"/>
    <w:basedOn w:val="Normal"/>
    <w:autoRedefine/>
    <w:uiPriority w:val="99"/>
    <w:rsid w:val="005C25C3"/>
    <w:pPr>
      <w:keepNext/>
      <w:spacing w:before="60" w:after="60" w:line="300" w:lineRule="auto"/>
      <w:jc w:val="center"/>
    </w:pPr>
    <w:rPr>
      <w:rFonts w:ascii="Times" w:eastAsia="MS Mincho" w:hAnsi="Times"/>
      <w:bCs/>
      <w:sz w:val="22"/>
      <w:szCs w:val="20"/>
    </w:rPr>
  </w:style>
  <w:style w:type="paragraph" w:customStyle="1" w:styleId="MCQList2a">
    <w:name w:val="MCQ_List2a"/>
    <w:basedOn w:val="Normal"/>
    <w:uiPriority w:val="99"/>
    <w:rsid w:val="005C25C3"/>
    <w:pPr>
      <w:keepNext/>
      <w:keepLines/>
      <w:tabs>
        <w:tab w:val="left" w:pos="1089"/>
      </w:tabs>
      <w:spacing w:after="40"/>
      <w:ind w:left="1098" w:hanging="396"/>
      <w:outlineLvl w:val="2"/>
    </w:pPr>
    <w:rPr>
      <w:rFonts w:ascii="Times" w:hAnsi="Times"/>
      <w:sz w:val="22"/>
      <w:szCs w:val="20"/>
    </w:rPr>
  </w:style>
  <w:style w:type="paragraph" w:customStyle="1" w:styleId="MCQList1aa">
    <w:name w:val="MCQ_List1aa"/>
    <w:basedOn w:val="Normal"/>
    <w:uiPriority w:val="99"/>
    <w:rsid w:val="005C25C3"/>
    <w:pPr>
      <w:tabs>
        <w:tab w:val="left" w:pos="702"/>
      </w:tabs>
      <w:spacing w:before="200" w:after="60"/>
      <w:ind w:left="1089" w:hanging="1089"/>
      <w:outlineLvl w:val="2"/>
    </w:pPr>
    <w:rPr>
      <w:rFonts w:ascii="Times" w:hAnsi="Times"/>
      <w:sz w:val="22"/>
    </w:rPr>
  </w:style>
  <w:style w:type="paragraph" w:styleId="Title">
    <w:name w:val="Title"/>
    <w:basedOn w:val="Normal"/>
    <w:next w:val="Normal"/>
    <w:link w:val="TitleChar"/>
    <w:uiPriority w:val="10"/>
    <w:qFormat/>
    <w:rsid w:val="005C25C3"/>
    <w:pPr>
      <w:pBdr>
        <w:bottom w:val="single" w:sz="8" w:space="4" w:color="4F81BD"/>
      </w:pBdr>
      <w:spacing w:after="300"/>
      <w:contextualSpacing/>
    </w:pPr>
    <w:rPr>
      <w:rFonts w:ascii="Cambria" w:hAnsi="Cambria"/>
      <w:color w:val="17365D"/>
      <w:spacing w:val="5"/>
      <w:kern w:val="28"/>
      <w:sz w:val="52"/>
      <w:szCs w:val="52"/>
    </w:rPr>
  </w:style>
  <w:style w:type="character" w:customStyle="1" w:styleId="TitleChar">
    <w:name w:val="Title Char"/>
    <w:link w:val="Title"/>
    <w:uiPriority w:val="10"/>
    <w:rsid w:val="005C25C3"/>
    <w:rPr>
      <w:rFonts w:ascii="Cambria" w:eastAsia="Times New Roman" w:hAnsi="Cambria"/>
      <w:color w:val="17365D"/>
      <w:spacing w:val="5"/>
      <w:kern w:val="28"/>
      <w:sz w:val="52"/>
      <w:szCs w:val="52"/>
    </w:rPr>
  </w:style>
  <w:style w:type="character" w:customStyle="1" w:styleId="st">
    <w:name w:val="st"/>
    <w:rsid w:val="005C25C3"/>
    <w:rPr>
      <w:rFonts w:cs="Times New Roman"/>
    </w:rPr>
  </w:style>
  <w:style w:type="character" w:styleId="FollowedHyperlink">
    <w:name w:val="FollowedHyperlink"/>
    <w:uiPriority w:val="99"/>
    <w:unhideWhenUsed/>
    <w:rsid w:val="005C25C3"/>
    <w:rPr>
      <w:rFonts w:cs="Times New Roman"/>
      <w:color w:val="800080"/>
      <w:u w:val="single"/>
    </w:rPr>
  </w:style>
  <w:style w:type="character" w:customStyle="1" w:styleId="tgc">
    <w:name w:val="_tgc"/>
    <w:rsid w:val="005C25C3"/>
    <w:rPr>
      <w:rFonts w:cs="Times New Roman"/>
    </w:rPr>
  </w:style>
  <w:style w:type="character" w:customStyle="1" w:styleId="article-headermeta-info-label">
    <w:name w:val="article-header__meta-info-label"/>
    <w:rsid w:val="005C25C3"/>
  </w:style>
  <w:style w:type="character" w:customStyle="1" w:styleId="article-headermeta-info-data">
    <w:name w:val="article-header__meta-info-data"/>
    <w:rsid w:val="005C25C3"/>
  </w:style>
  <w:style w:type="character" w:customStyle="1" w:styleId="lozenge-static">
    <w:name w:val="lozenge-static"/>
    <w:rsid w:val="005C25C3"/>
    <w:rPr>
      <w:rFonts w:cs="Times New Roman"/>
    </w:rPr>
  </w:style>
  <w:style w:type="character" w:customStyle="1" w:styleId="mixed-citation">
    <w:name w:val="mixed-citation"/>
    <w:rsid w:val="005C25C3"/>
    <w:rPr>
      <w:rFonts w:cs="Times New Roman"/>
    </w:rPr>
  </w:style>
  <w:style w:type="character" w:customStyle="1" w:styleId="ref-title">
    <w:name w:val="ref-title"/>
    <w:rsid w:val="005C25C3"/>
    <w:rPr>
      <w:rFonts w:cs="Times New Roman"/>
    </w:rPr>
  </w:style>
  <w:style w:type="character" w:customStyle="1" w:styleId="ref-journal">
    <w:name w:val="ref-journal"/>
    <w:rsid w:val="005C25C3"/>
    <w:rPr>
      <w:rFonts w:cs="Times New Roman"/>
    </w:rPr>
  </w:style>
  <w:style w:type="character" w:customStyle="1" w:styleId="ref-vol">
    <w:name w:val="ref-vol"/>
    <w:rsid w:val="005C25C3"/>
    <w:rPr>
      <w:rFonts w:cs="Times New Roman"/>
    </w:rPr>
  </w:style>
  <w:style w:type="character" w:customStyle="1" w:styleId="ref-iss">
    <w:name w:val="ref-iss"/>
    <w:rsid w:val="005C25C3"/>
    <w:rPr>
      <w:rFonts w:cs="Times New Roman"/>
    </w:rPr>
  </w:style>
  <w:style w:type="character" w:customStyle="1" w:styleId="journaltitle">
    <w:name w:val="journaltitle"/>
    <w:rsid w:val="005C25C3"/>
    <w:rPr>
      <w:rFonts w:cs="Times New Roman"/>
    </w:rPr>
  </w:style>
  <w:style w:type="paragraph" w:customStyle="1" w:styleId="icon--meta-keyline-before">
    <w:name w:val="icon--meta-keyline-before"/>
    <w:basedOn w:val="Normal"/>
    <w:rsid w:val="005C25C3"/>
    <w:pPr>
      <w:spacing w:before="100" w:beforeAutospacing="1" w:after="100" w:afterAutospacing="1"/>
    </w:pPr>
  </w:style>
  <w:style w:type="character" w:customStyle="1" w:styleId="articlecitationyear">
    <w:name w:val="articlecitation_year"/>
    <w:rsid w:val="005C25C3"/>
    <w:rPr>
      <w:rFonts w:cs="Times New Roman"/>
    </w:rPr>
  </w:style>
  <w:style w:type="character" w:customStyle="1" w:styleId="articlecitationvolume">
    <w:name w:val="articlecitation_volume"/>
    <w:rsid w:val="005C25C3"/>
    <w:rPr>
      <w:rFonts w:cs="Times New Roman"/>
    </w:rPr>
  </w:style>
  <w:style w:type="character" w:customStyle="1" w:styleId="articlecitationpages">
    <w:name w:val="articlecitation_pages"/>
    <w:rsid w:val="005C25C3"/>
    <w:rPr>
      <w:rFonts w:cs="Times New Roman"/>
    </w:rPr>
  </w:style>
  <w:style w:type="character" w:customStyle="1" w:styleId="authorsname">
    <w:name w:val="authors__name"/>
    <w:rsid w:val="005C25C3"/>
    <w:rPr>
      <w:rFonts w:cs="Times New Roman"/>
    </w:rPr>
  </w:style>
  <w:style w:type="paragraph" w:customStyle="1" w:styleId="Pa14">
    <w:name w:val="Pa14"/>
    <w:basedOn w:val="Default"/>
    <w:next w:val="Default"/>
    <w:uiPriority w:val="99"/>
    <w:rsid w:val="005C25C3"/>
    <w:pPr>
      <w:widowControl/>
      <w:spacing w:line="241" w:lineRule="atLeast"/>
    </w:pPr>
    <w:rPr>
      <w:rFonts w:ascii="Calibri" w:hAnsi="Calibri"/>
      <w:color w:val="auto"/>
    </w:rPr>
  </w:style>
  <w:style w:type="character" w:customStyle="1" w:styleId="a">
    <w:name w:val="a"/>
    <w:rsid w:val="005C25C3"/>
    <w:rPr>
      <w:rFonts w:cs="Times New Roman"/>
    </w:rPr>
  </w:style>
  <w:style w:type="paragraph" w:styleId="List">
    <w:name w:val="List"/>
    <w:basedOn w:val="Normal"/>
    <w:rsid w:val="005C25C3"/>
    <w:pPr>
      <w:ind w:left="360" w:hanging="360"/>
    </w:pPr>
    <w:rPr>
      <w:rFonts w:ascii="Garamond" w:hAnsi="Garamond"/>
      <w:szCs w:val="20"/>
    </w:rPr>
  </w:style>
  <w:style w:type="paragraph" w:styleId="List2">
    <w:name w:val="List 2"/>
    <w:basedOn w:val="Normal"/>
    <w:rsid w:val="005C25C3"/>
    <w:pPr>
      <w:ind w:left="720" w:hanging="360"/>
    </w:pPr>
    <w:rPr>
      <w:rFonts w:ascii="Garamond" w:hAnsi="Garamond"/>
      <w:szCs w:val="20"/>
    </w:rPr>
  </w:style>
  <w:style w:type="paragraph" w:styleId="ListBullet">
    <w:name w:val="List Bullet"/>
    <w:basedOn w:val="Normal"/>
    <w:rsid w:val="005C25C3"/>
    <w:pPr>
      <w:ind w:left="360" w:hanging="360"/>
    </w:pPr>
    <w:rPr>
      <w:rFonts w:ascii="Garamond" w:hAnsi="Garamond"/>
      <w:szCs w:val="20"/>
    </w:rPr>
  </w:style>
  <w:style w:type="paragraph" w:styleId="ListContinue">
    <w:name w:val="List Continue"/>
    <w:basedOn w:val="Normal"/>
    <w:rsid w:val="005C25C3"/>
    <w:pPr>
      <w:spacing w:after="120"/>
      <w:ind w:left="360"/>
    </w:pPr>
    <w:rPr>
      <w:rFonts w:ascii="Garamond" w:hAnsi="Garamond"/>
      <w:szCs w:val="20"/>
    </w:rPr>
  </w:style>
  <w:style w:type="paragraph" w:styleId="BodyTextIndent">
    <w:name w:val="Body Text Indent"/>
    <w:basedOn w:val="Normal"/>
    <w:link w:val="BodyTextIndentChar"/>
    <w:rsid w:val="005C25C3"/>
    <w:pPr>
      <w:spacing w:after="120"/>
      <w:ind w:left="360"/>
    </w:pPr>
    <w:rPr>
      <w:rFonts w:ascii="Garamond" w:hAnsi="Garamond"/>
      <w:szCs w:val="20"/>
    </w:rPr>
  </w:style>
  <w:style w:type="character" w:customStyle="1" w:styleId="BodyTextIndentChar">
    <w:name w:val="Body Text Indent Char"/>
    <w:link w:val="BodyTextIndent"/>
    <w:rsid w:val="005C25C3"/>
    <w:rPr>
      <w:rFonts w:ascii="Garamond" w:eastAsia="Times New Roman" w:hAnsi="Garamond"/>
      <w:sz w:val="24"/>
    </w:rPr>
  </w:style>
  <w:style w:type="paragraph" w:customStyle="1" w:styleId="DefinitionTerm">
    <w:name w:val="Definition Term"/>
    <w:basedOn w:val="Normal"/>
    <w:next w:val="Normal"/>
    <w:rsid w:val="005C25C3"/>
    <w:pPr>
      <w:widowControl w:val="0"/>
    </w:pPr>
    <w:rPr>
      <w:snapToGrid w:val="0"/>
      <w:szCs w:val="20"/>
    </w:rPr>
  </w:style>
  <w:style w:type="paragraph" w:customStyle="1" w:styleId="H4">
    <w:name w:val="H4"/>
    <w:basedOn w:val="Normal"/>
    <w:next w:val="Normal"/>
    <w:rsid w:val="005C25C3"/>
    <w:pPr>
      <w:keepNext/>
      <w:widowControl w:val="0"/>
      <w:spacing w:before="100" w:after="100"/>
      <w:outlineLvl w:val="4"/>
    </w:pPr>
    <w:rPr>
      <w:b/>
      <w:snapToGrid w:val="0"/>
      <w:szCs w:val="20"/>
    </w:rPr>
  </w:style>
  <w:style w:type="table" w:styleId="TableList6">
    <w:name w:val="Table List 6"/>
    <w:basedOn w:val="TableNormal"/>
    <w:rsid w:val="005C25C3"/>
    <w:rPr>
      <w:rFonts w:ascii="Times New Roman" w:eastAsia="Times New Roman" w:hAnsi="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4">
    <w:name w:val="Table List 4"/>
    <w:basedOn w:val="TableNormal"/>
    <w:rsid w:val="005C25C3"/>
    <w:rPr>
      <w:rFonts w:ascii="Times New Roman" w:eastAsia="Times New Roman" w:hAnsi="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Grid4">
    <w:name w:val="Table Grid 4"/>
    <w:basedOn w:val="TableNormal"/>
    <w:rsid w:val="005C25C3"/>
    <w:rPr>
      <w:rFonts w:ascii="Times New Roman" w:eastAsia="Times New Roman" w:hAnsi="Times New Roman"/>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Columns4">
    <w:name w:val="Table Columns 4"/>
    <w:basedOn w:val="TableNormal"/>
    <w:rsid w:val="005C25C3"/>
    <w:rPr>
      <w:rFonts w:ascii="Times New Roman" w:eastAsia="Times New Roman" w:hAnsi="Times New Roman"/>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lassic1">
    <w:name w:val="Table Classic 1"/>
    <w:basedOn w:val="TableNormal"/>
    <w:rsid w:val="005C25C3"/>
    <w:rPr>
      <w:rFonts w:ascii="Times New Roman" w:eastAsia="Times New Roman" w:hAnsi="Times New Roman"/>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Web2">
    <w:name w:val="Table Web 2"/>
    <w:basedOn w:val="TableNormal"/>
    <w:rsid w:val="005C25C3"/>
    <w:rPr>
      <w:rFonts w:ascii="Times New Roman" w:eastAsia="Times New Roman" w:hAnsi="Times New Roman"/>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1">
    <w:name w:val="Table Web 1"/>
    <w:basedOn w:val="TableNormal"/>
    <w:rsid w:val="005C25C3"/>
    <w:rPr>
      <w:rFonts w:ascii="Times New Roman" w:eastAsia="Times New Roman" w:hAnsi="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rsid w:val="005C25C3"/>
    <w:rPr>
      <w:rFonts w:ascii="Times New Roman" w:eastAsia="Times New Roman" w:hAnsi="Times New Roman"/>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IntenseQuote">
    <w:name w:val="Intense Quote"/>
    <w:basedOn w:val="Normal"/>
    <w:next w:val="Normal"/>
    <w:link w:val="IntenseQuoteChar"/>
    <w:uiPriority w:val="30"/>
    <w:qFormat/>
    <w:rsid w:val="005C25C3"/>
    <w:pPr>
      <w:pBdr>
        <w:bottom w:val="single" w:sz="4" w:space="4" w:color="4F81BD"/>
      </w:pBdr>
      <w:spacing w:before="200" w:after="280"/>
      <w:ind w:left="936" w:right="936"/>
    </w:pPr>
    <w:rPr>
      <w:rFonts w:ascii="Garamond" w:hAnsi="Garamond"/>
      <w:b/>
      <w:bCs/>
      <w:i/>
      <w:iCs/>
      <w:color w:val="4F81BD"/>
      <w:szCs w:val="20"/>
    </w:rPr>
  </w:style>
  <w:style w:type="character" w:customStyle="1" w:styleId="IntenseQuoteChar">
    <w:name w:val="Intense Quote Char"/>
    <w:link w:val="IntenseQuote"/>
    <w:uiPriority w:val="30"/>
    <w:rsid w:val="005C25C3"/>
    <w:rPr>
      <w:rFonts w:ascii="Garamond" w:eastAsia="Times New Roman" w:hAnsi="Garamond"/>
      <w:b/>
      <w:bCs/>
      <w:i/>
      <w:iCs/>
      <w:color w:val="4F81BD"/>
      <w:sz w:val="24"/>
    </w:rPr>
  </w:style>
  <w:style w:type="character" w:customStyle="1" w:styleId="NoSpacingChar">
    <w:name w:val="No Spacing Char"/>
    <w:link w:val="NoSpacing"/>
    <w:rsid w:val="005C25C3"/>
    <w:rPr>
      <w:sz w:val="22"/>
      <w:szCs w:val="22"/>
      <w:lang w:bidi="ar-SA"/>
    </w:rPr>
  </w:style>
  <w:style w:type="character" w:styleId="SubtleReference">
    <w:name w:val="Subtle Reference"/>
    <w:uiPriority w:val="31"/>
    <w:qFormat/>
    <w:rsid w:val="005C25C3"/>
    <w:rPr>
      <w:smallCaps/>
      <w:color w:val="C0504D"/>
      <w:u w:val="single"/>
    </w:rPr>
  </w:style>
  <w:style w:type="character" w:styleId="IntenseReference">
    <w:name w:val="Intense Reference"/>
    <w:uiPriority w:val="32"/>
    <w:qFormat/>
    <w:rsid w:val="005C25C3"/>
    <w:rPr>
      <w:b/>
      <w:bCs/>
      <w:smallCaps/>
      <w:color w:val="C0504D"/>
      <w:spacing w:val="5"/>
      <w:u w:val="single"/>
    </w:rPr>
  </w:style>
  <w:style w:type="paragraph" w:customStyle="1" w:styleId="MTDisplayEquation">
    <w:name w:val="MTDisplayEquation"/>
    <w:basedOn w:val="Normal"/>
    <w:next w:val="Normal"/>
    <w:rsid w:val="005C25C3"/>
    <w:pPr>
      <w:widowControl w:val="0"/>
      <w:autoSpaceDE w:val="0"/>
      <w:autoSpaceDN w:val="0"/>
      <w:adjustRightInd w:val="0"/>
    </w:pPr>
    <w:rPr>
      <w:sz w:val="20"/>
      <w:szCs w:val="20"/>
    </w:rPr>
  </w:style>
  <w:style w:type="character" w:styleId="EndnoteReference">
    <w:name w:val="endnote reference"/>
    <w:semiHidden/>
    <w:rsid w:val="005C25C3"/>
    <w:rPr>
      <w:vertAlign w:val="superscript"/>
    </w:rPr>
  </w:style>
  <w:style w:type="character" w:styleId="PlaceholderText">
    <w:name w:val="Placeholder Text"/>
    <w:uiPriority w:val="99"/>
    <w:semiHidden/>
    <w:rsid w:val="005C25C3"/>
    <w:rPr>
      <w:color w:val="808080"/>
    </w:rPr>
  </w:style>
  <w:style w:type="character" w:customStyle="1" w:styleId="ft">
    <w:name w:val="ft"/>
    <w:rsid w:val="005C25C3"/>
  </w:style>
  <w:style w:type="character" w:styleId="PageNumber">
    <w:name w:val="page number"/>
    <w:rsid w:val="005C25C3"/>
  </w:style>
  <w:style w:type="paragraph" w:styleId="PlainText">
    <w:name w:val="Plain Text"/>
    <w:basedOn w:val="Normal"/>
    <w:link w:val="PlainTextChar"/>
    <w:rsid w:val="005C25C3"/>
    <w:rPr>
      <w:rFonts w:ascii="Courier New" w:hAnsi="Courier New"/>
      <w:sz w:val="20"/>
      <w:szCs w:val="20"/>
      <w:lang w:val="en-GB" w:eastAsia="en-GB"/>
    </w:rPr>
  </w:style>
  <w:style w:type="character" w:customStyle="1" w:styleId="PlainTextChar">
    <w:name w:val="Plain Text Char"/>
    <w:link w:val="PlainText"/>
    <w:rsid w:val="005C25C3"/>
    <w:rPr>
      <w:rFonts w:ascii="Courier New" w:eastAsia="Times New Roman" w:hAnsi="Courier New"/>
      <w:lang w:val="en-GB" w:eastAsia="en-GB"/>
    </w:rPr>
  </w:style>
  <w:style w:type="table" w:styleId="TableSimple1">
    <w:name w:val="Table Simple 1"/>
    <w:basedOn w:val="TableNormal"/>
    <w:rsid w:val="005C25C3"/>
    <w:pPr>
      <w:widowControl w:val="0"/>
    </w:pPr>
    <w:rPr>
      <w:rFonts w:ascii="Times New Roman" w:eastAsia="PMingLiU" w:hAnsi="Times New Roman"/>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paragraph" w:styleId="BodyTextIndent2">
    <w:name w:val="Body Text Indent 2"/>
    <w:basedOn w:val="Normal"/>
    <w:link w:val="BodyTextIndent2Char"/>
    <w:uiPriority w:val="99"/>
    <w:unhideWhenUsed/>
    <w:rsid w:val="005C25C3"/>
    <w:pPr>
      <w:spacing w:after="120" w:line="480" w:lineRule="auto"/>
      <w:ind w:left="360"/>
    </w:pPr>
  </w:style>
  <w:style w:type="character" w:customStyle="1" w:styleId="BodyTextIndent2Char">
    <w:name w:val="Body Text Indent 2 Char"/>
    <w:link w:val="BodyTextIndent2"/>
    <w:uiPriority w:val="99"/>
    <w:rsid w:val="005C25C3"/>
    <w:rPr>
      <w:rFonts w:ascii="Times New Roman" w:eastAsia="Times New Roman" w:hAnsi="Times New Roman"/>
      <w:sz w:val="24"/>
      <w:szCs w:val="24"/>
    </w:rPr>
  </w:style>
  <w:style w:type="paragraph" w:styleId="Caption">
    <w:name w:val="caption"/>
    <w:basedOn w:val="Normal"/>
    <w:next w:val="Normal"/>
    <w:uiPriority w:val="35"/>
    <w:qFormat/>
    <w:rsid w:val="005C25C3"/>
    <w:rPr>
      <w:rFonts w:ascii="Courier New" w:hAnsi="Courier New"/>
      <w:szCs w:val="20"/>
      <w:lang w:val="en-GB"/>
    </w:rPr>
  </w:style>
  <w:style w:type="character" w:customStyle="1" w:styleId="EquationCaption">
    <w:name w:val="_Equation Caption"/>
    <w:rsid w:val="005C25C3"/>
  </w:style>
  <w:style w:type="paragraph" w:styleId="BodyTextIndent3">
    <w:name w:val="Body Text Indent 3"/>
    <w:basedOn w:val="Normal"/>
    <w:link w:val="BodyTextIndent3Char"/>
    <w:uiPriority w:val="99"/>
    <w:unhideWhenUsed/>
    <w:rsid w:val="005C25C3"/>
    <w:pPr>
      <w:spacing w:after="120"/>
      <w:ind w:left="360"/>
    </w:pPr>
    <w:rPr>
      <w:sz w:val="16"/>
      <w:szCs w:val="16"/>
    </w:rPr>
  </w:style>
  <w:style w:type="character" w:customStyle="1" w:styleId="BodyTextIndent3Char">
    <w:name w:val="Body Text Indent 3 Char"/>
    <w:link w:val="BodyTextIndent3"/>
    <w:uiPriority w:val="99"/>
    <w:rsid w:val="005C25C3"/>
    <w:rPr>
      <w:rFonts w:ascii="Times New Roman" w:eastAsia="Times New Roman" w:hAnsi="Times New Roman"/>
      <w:sz w:val="16"/>
      <w:szCs w:val="16"/>
    </w:rPr>
  </w:style>
  <w:style w:type="character" w:styleId="HTMLDefinition">
    <w:name w:val="HTML Definition"/>
    <w:semiHidden/>
    <w:rsid w:val="005C25C3"/>
    <w:rPr>
      <w:i/>
      <w:iCs/>
    </w:rPr>
  </w:style>
  <w:style w:type="character" w:customStyle="1" w:styleId="MTEquationSection">
    <w:name w:val="MTEquationSection"/>
    <w:rsid w:val="005C25C3"/>
    <w:rPr>
      <w:vanish w:val="0"/>
      <w:color w:val="FF0000"/>
    </w:rPr>
  </w:style>
  <w:style w:type="paragraph" w:styleId="EnvelopeReturn">
    <w:name w:val="envelope return"/>
    <w:basedOn w:val="Normal"/>
    <w:rsid w:val="005C25C3"/>
    <w:rPr>
      <w:rFonts w:ascii="Arial" w:hAnsi="Arial"/>
      <w:szCs w:val="20"/>
    </w:rPr>
  </w:style>
  <w:style w:type="paragraph" w:styleId="Subtitle">
    <w:name w:val="Subtitle"/>
    <w:basedOn w:val="Normal"/>
    <w:link w:val="SubtitleChar"/>
    <w:uiPriority w:val="11"/>
    <w:qFormat/>
    <w:rsid w:val="005C25C3"/>
    <w:pPr>
      <w:jc w:val="center"/>
    </w:pPr>
    <w:rPr>
      <w:b/>
      <w:sz w:val="22"/>
      <w:szCs w:val="20"/>
    </w:rPr>
  </w:style>
  <w:style w:type="character" w:customStyle="1" w:styleId="SubtitleChar">
    <w:name w:val="Subtitle Char"/>
    <w:link w:val="Subtitle"/>
    <w:uiPriority w:val="11"/>
    <w:rsid w:val="005C25C3"/>
    <w:rPr>
      <w:rFonts w:ascii="Times New Roman" w:eastAsia="Times New Roman" w:hAnsi="Times New Roman"/>
      <w:b/>
      <w:sz w:val="22"/>
    </w:rPr>
  </w:style>
  <w:style w:type="paragraph" w:styleId="BodyText2">
    <w:name w:val="Body Text 2"/>
    <w:basedOn w:val="Normal"/>
    <w:link w:val="BodyText2Char"/>
    <w:unhideWhenUsed/>
    <w:rsid w:val="005C25C3"/>
    <w:pPr>
      <w:spacing w:after="120" w:line="480" w:lineRule="auto"/>
    </w:pPr>
  </w:style>
  <w:style w:type="character" w:customStyle="1" w:styleId="BodyText2Char">
    <w:name w:val="Body Text 2 Char"/>
    <w:link w:val="BodyText2"/>
    <w:rsid w:val="005C25C3"/>
    <w:rPr>
      <w:rFonts w:ascii="Times New Roman" w:eastAsia="Times New Roman" w:hAnsi="Times New Roman"/>
      <w:sz w:val="24"/>
      <w:szCs w:val="24"/>
    </w:rPr>
  </w:style>
  <w:style w:type="paragraph" w:styleId="BodyText3">
    <w:name w:val="Body Text 3"/>
    <w:basedOn w:val="Normal"/>
    <w:link w:val="BodyText3Char"/>
    <w:rsid w:val="005C25C3"/>
    <w:pPr>
      <w:jc w:val="both"/>
    </w:pPr>
    <w:rPr>
      <w:rFonts w:ascii="Arial" w:hAnsi="Arial"/>
      <w:snapToGrid w:val="0"/>
      <w:sz w:val="20"/>
      <w:szCs w:val="20"/>
      <w:lang w:val="en-GB"/>
    </w:rPr>
  </w:style>
  <w:style w:type="character" w:customStyle="1" w:styleId="BodyText3Char">
    <w:name w:val="Body Text 3 Char"/>
    <w:link w:val="BodyText3"/>
    <w:rsid w:val="005C25C3"/>
    <w:rPr>
      <w:rFonts w:ascii="Arial" w:eastAsia="Times New Roman" w:hAnsi="Arial"/>
      <w:snapToGrid/>
      <w:lang w:val="en-GB"/>
    </w:rPr>
  </w:style>
  <w:style w:type="paragraph" w:customStyle="1" w:styleId="Manuscript">
    <w:name w:val="Manuscript"/>
    <w:basedOn w:val="Normal"/>
    <w:rsid w:val="005C25C3"/>
    <w:pPr>
      <w:spacing w:line="480" w:lineRule="auto"/>
    </w:pPr>
    <w:rPr>
      <w:rFonts w:ascii="Century" w:hAnsi="Century"/>
    </w:rPr>
  </w:style>
  <w:style w:type="paragraph" w:styleId="NormalIndent">
    <w:name w:val="Normal Indent"/>
    <w:basedOn w:val="Normal"/>
    <w:rsid w:val="005C25C3"/>
    <w:pPr>
      <w:ind w:left="720"/>
    </w:pPr>
    <w:rPr>
      <w:sz w:val="20"/>
      <w:szCs w:val="20"/>
    </w:rPr>
  </w:style>
  <w:style w:type="paragraph" w:customStyle="1" w:styleId="Question">
    <w:name w:val="Question"/>
    <w:basedOn w:val="Normal"/>
    <w:rsid w:val="005C25C3"/>
    <w:pPr>
      <w:tabs>
        <w:tab w:val="left" w:pos="720"/>
      </w:tabs>
      <w:ind w:left="720" w:hanging="720"/>
    </w:pPr>
  </w:style>
  <w:style w:type="character" w:customStyle="1" w:styleId="12times">
    <w:name w:val="12times"/>
    <w:rsid w:val="005C25C3"/>
  </w:style>
  <w:style w:type="paragraph" w:customStyle="1" w:styleId="alnsr">
    <w:name w:val="alnsr"/>
    <w:basedOn w:val="Normal"/>
    <w:rsid w:val="005C25C3"/>
    <w:pPr>
      <w:spacing w:before="100" w:beforeAutospacing="1" w:after="100" w:afterAutospacing="1"/>
    </w:pPr>
    <w:rPr>
      <w:rFonts w:ascii="Arial Unicode MS" w:eastAsia="Arial Unicode MS" w:hAnsi="Arial Unicode MS" w:cs="Arial Unicode MS"/>
      <w:color w:val="000000"/>
    </w:rPr>
  </w:style>
  <w:style w:type="paragraph" w:customStyle="1" w:styleId="TableParagraph">
    <w:name w:val="Table Paragraph"/>
    <w:basedOn w:val="Normal"/>
    <w:uiPriority w:val="1"/>
    <w:qFormat/>
    <w:rsid w:val="005C25C3"/>
    <w:pPr>
      <w:widowControl w:val="0"/>
      <w:autoSpaceDE w:val="0"/>
      <w:autoSpaceDN w:val="0"/>
    </w:pPr>
    <w:rPr>
      <w:rFonts w:ascii="Arial" w:eastAsia="Arial" w:hAnsi="Arial" w:cs="Arial"/>
      <w:sz w:val="22"/>
      <w:szCs w:val="22"/>
      <w:lang w:bidi="en-US"/>
    </w:rPr>
  </w:style>
  <w:style w:type="character" w:customStyle="1" w:styleId="editsection">
    <w:name w:val="editsection"/>
    <w:rsid w:val="005C25C3"/>
  </w:style>
  <w:style w:type="paragraph" w:customStyle="1" w:styleId="Reg">
    <w:name w:val="Reg"/>
    <w:basedOn w:val="Normal"/>
    <w:rsid w:val="005C25C3"/>
    <w:pPr>
      <w:tabs>
        <w:tab w:val="left" w:pos="720"/>
      </w:tabs>
    </w:pPr>
    <w:rPr>
      <w:szCs w:val="20"/>
    </w:rPr>
  </w:style>
  <w:style w:type="character" w:customStyle="1" w:styleId="yshortcuts">
    <w:name w:val="yshortcuts"/>
    <w:rsid w:val="005C25C3"/>
  </w:style>
  <w:style w:type="character" w:customStyle="1" w:styleId="CommentSubjectChar">
    <w:name w:val="Comment Subject Char"/>
    <w:link w:val="CommentSubject"/>
    <w:uiPriority w:val="99"/>
    <w:semiHidden/>
    <w:rsid w:val="005C25C3"/>
    <w:rPr>
      <w:rFonts w:ascii="Times New Roman" w:eastAsia="Times New Roman" w:hAnsi="Times New Roman"/>
      <w:b/>
      <w:bCs/>
    </w:rPr>
  </w:style>
  <w:style w:type="character" w:customStyle="1" w:styleId="CommentSubjectChar1">
    <w:name w:val="Comment Subject Char1"/>
    <w:uiPriority w:val="99"/>
    <w:semiHidden/>
    <w:rsid w:val="005C25C3"/>
    <w:rPr>
      <w:rFonts w:ascii="Garamond" w:eastAsia="Times New Roman" w:hAnsi="Garamond" w:cs="Times New Roman"/>
      <w:b/>
      <w:bCs/>
      <w:sz w:val="24"/>
      <w:szCs w:val="20"/>
    </w:rPr>
  </w:style>
  <w:style w:type="character" w:customStyle="1" w:styleId="HTMLPreformattedChar">
    <w:name w:val="HTML Preformatted Char"/>
    <w:link w:val="HTMLPreformatted"/>
    <w:uiPriority w:val="99"/>
    <w:semiHidden/>
    <w:rsid w:val="005C25C3"/>
    <w:rPr>
      <w:rFonts w:ascii="Courier New" w:eastAsia="Times New Roman" w:hAnsi="Courier New" w:cs="Courier New"/>
      <w:sz w:val="25"/>
      <w:szCs w:val="25"/>
    </w:rPr>
  </w:style>
  <w:style w:type="paragraph" w:styleId="HTMLPreformatted">
    <w:name w:val="HTML Preformatted"/>
    <w:basedOn w:val="Normal"/>
    <w:link w:val="HTMLPreformattedChar"/>
    <w:uiPriority w:val="99"/>
    <w:semiHidden/>
    <w:unhideWhenUsed/>
    <w:rsid w:val="005C25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80"/>
    </w:pPr>
    <w:rPr>
      <w:rFonts w:ascii="Courier New" w:hAnsi="Courier New"/>
      <w:sz w:val="25"/>
      <w:szCs w:val="25"/>
    </w:rPr>
  </w:style>
  <w:style w:type="character" w:customStyle="1" w:styleId="HTMLPreformattedChar1">
    <w:name w:val="HTML Preformatted Char1"/>
    <w:uiPriority w:val="99"/>
    <w:semiHidden/>
    <w:rsid w:val="005C25C3"/>
    <w:rPr>
      <w:rFonts w:ascii="Courier New" w:eastAsia="Times New Roman" w:hAnsi="Courier New" w:cs="Courier New"/>
    </w:rPr>
  </w:style>
  <w:style w:type="paragraph" w:customStyle="1" w:styleId="navbar">
    <w:name w:val="navbar"/>
    <w:basedOn w:val="Normal"/>
    <w:rsid w:val="005C25C3"/>
    <w:pPr>
      <w:spacing w:before="100" w:beforeAutospacing="1" w:after="100" w:afterAutospacing="1"/>
    </w:pPr>
    <w:rPr>
      <w:b/>
      <w:bCs/>
      <w:sz w:val="18"/>
      <w:szCs w:val="18"/>
    </w:rPr>
  </w:style>
  <w:style w:type="paragraph" w:customStyle="1" w:styleId="textit">
    <w:name w:val="textit"/>
    <w:basedOn w:val="Normal"/>
    <w:rsid w:val="005C25C3"/>
    <w:pPr>
      <w:spacing w:before="100" w:beforeAutospacing="1" w:after="100" w:afterAutospacing="1"/>
    </w:pPr>
    <w:rPr>
      <w:i/>
      <w:iCs/>
    </w:rPr>
  </w:style>
  <w:style w:type="paragraph" w:customStyle="1" w:styleId="textbf">
    <w:name w:val="textbf"/>
    <w:basedOn w:val="Normal"/>
    <w:rsid w:val="005C25C3"/>
    <w:pPr>
      <w:spacing w:before="100" w:beforeAutospacing="1" w:after="100" w:afterAutospacing="1"/>
    </w:pPr>
    <w:rPr>
      <w:b/>
      <w:bCs/>
    </w:rPr>
  </w:style>
  <w:style w:type="paragraph" w:customStyle="1" w:styleId="textsf">
    <w:name w:val="textsf"/>
    <w:basedOn w:val="Normal"/>
    <w:rsid w:val="005C25C3"/>
    <w:pPr>
      <w:spacing w:before="100" w:beforeAutospacing="1" w:after="100" w:afterAutospacing="1"/>
    </w:pPr>
    <w:rPr>
      <w:i/>
      <w:iCs/>
    </w:rPr>
  </w:style>
  <w:style w:type="paragraph" w:customStyle="1" w:styleId="textsl">
    <w:name w:val="textsl"/>
    <w:basedOn w:val="Normal"/>
    <w:rsid w:val="005C25C3"/>
    <w:pPr>
      <w:spacing w:before="100" w:beforeAutospacing="1" w:after="100" w:afterAutospacing="1"/>
    </w:pPr>
    <w:rPr>
      <w:i/>
      <w:iCs/>
    </w:rPr>
  </w:style>
  <w:style w:type="paragraph" w:customStyle="1" w:styleId="smalllink">
    <w:name w:val="smalllink"/>
    <w:basedOn w:val="Normal"/>
    <w:rsid w:val="005C25C3"/>
    <w:pPr>
      <w:spacing w:before="100" w:beforeAutospacing="1" w:after="100" w:afterAutospacing="1"/>
    </w:pPr>
    <w:rPr>
      <w:sz w:val="21"/>
      <w:szCs w:val="21"/>
      <w:u w:val="single"/>
    </w:rPr>
  </w:style>
  <w:style w:type="paragraph" w:customStyle="1" w:styleId="smalltext">
    <w:name w:val="smalltext"/>
    <w:basedOn w:val="Normal"/>
    <w:rsid w:val="005C25C3"/>
    <w:pPr>
      <w:spacing w:before="100" w:beforeAutospacing="1" w:after="100" w:afterAutospacing="1"/>
    </w:pPr>
    <w:rPr>
      <w:sz w:val="21"/>
      <w:szCs w:val="21"/>
    </w:rPr>
  </w:style>
  <w:style w:type="paragraph" w:customStyle="1" w:styleId="tinytext">
    <w:name w:val="tinytext"/>
    <w:basedOn w:val="Normal"/>
    <w:rsid w:val="005C25C3"/>
    <w:pPr>
      <w:spacing w:before="100" w:beforeAutospacing="1" w:after="100" w:afterAutospacing="1"/>
    </w:pPr>
    <w:rPr>
      <w:sz w:val="18"/>
      <w:szCs w:val="18"/>
    </w:rPr>
  </w:style>
  <w:style w:type="paragraph" w:customStyle="1" w:styleId="Title1">
    <w:name w:val="Title1"/>
    <w:basedOn w:val="Normal"/>
    <w:rsid w:val="005C25C3"/>
    <w:pPr>
      <w:spacing w:after="60"/>
    </w:pPr>
    <w:rPr>
      <w:sz w:val="36"/>
      <w:szCs w:val="36"/>
    </w:rPr>
  </w:style>
  <w:style w:type="paragraph" w:customStyle="1" w:styleId="math">
    <w:name w:val="math"/>
    <w:basedOn w:val="Normal"/>
    <w:rsid w:val="005C25C3"/>
    <w:pPr>
      <w:spacing w:before="100" w:beforeAutospacing="1" w:after="100" w:afterAutospacing="1"/>
    </w:pPr>
    <w:rPr>
      <w:rFonts w:ascii="Century Schoolbook" w:hAnsi="Century Schoolbook"/>
    </w:rPr>
  </w:style>
  <w:style w:type="paragraph" w:customStyle="1" w:styleId="boldmath">
    <w:name w:val="boldmath"/>
    <w:basedOn w:val="Normal"/>
    <w:rsid w:val="005C25C3"/>
    <w:pPr>
      <w:spacing w:before="100" w:beforeAutospacing="1" w:after="100" w:afterAutospacing="1"/>
    </w:pPr>
    <w:rPr>
      <w:rFonts w:ascii="Century Schoolbook" w:hAnsi="Century Schoolbook"/>
      <w:b/>
      <w:bCs/>
    </w:rPr>
  </w:style>
  <w:style w:type="character" w:customStyle="1" w:styleId="z-TopofFormChar">
    <w:name w:val="z-Top of Form Char"/>
    <w:link w:val="z-TopofForm"/>
    <w:uiPriority w:val="99"/>
    <w:semiHidden/>
    <w:rsid w:val="005C25C3"/>
    <w:rPr>
      <w:rFonts w:ascii="Arial" w:eastAsia="Times New Roman" w:hAnsi="Arial" w:cs="Arial"/>
      <w:vanish/>
      <w:sz w:val="16"/>
      <w:szCs w:val="16"/>
    </w:rPr>
  </w:style>
  <w:style w:type="paragraph" w:styleId="z-TopofForm">
    <w:name w:val="HTML Top of Form"/>
    <w:basedOn w:val="Normal"/>
    <w:next w:val="Normal"/>
    <w:link w:val="z-TopofFormChar"/>
    <w:hidden/>
    <w:uiPriority w:val="99"/>
    <w:semiHidden/>
    <w:unhideWhenUsed/>
    <w:rsid w:val="005C25C3"/>
    <w:pPr>
      <w:pBdr>
        <w:bottom w:val="single" w:sz="6" w:space="1" w:color="auto"/>
      </w:pBdr>
      <w:jc w:val="center"/>
    </w:pPr>
    <w:rPr>
      <w:rFonts w:ascii="Arial" w:hAnsi="Arial"/>
      <w:vanish/>
      <w:sz w:val="16"/>
      <w:szCs w:val="16"/>
    </w:rPr>
  </w:style>
  <w:style w:type="character" w:customStyle="1" w:styleId="z-TopofFormChar1">
    <w:name w:val="z-Top of Form Char1"/>
    <w:uiPriority w:val="99"/>
    <w:semiHidden/>
    <w:rsid w:val="005C25C3"/>
    <w:rPr>
      <w:rFonts w:ascii="Arial" w:eastAsia="Times New Roman" w:hAnsi="Arial" w:cs="Arial"/>
      <w:vanish/>
      <w:sz w:val="16"/>
      <w:szCs w:val="16"/>
    </w:rPr>
  </w:style>
  <w:style w:type="character" w:customStyle="1" w:styleId="z-BottomofFormChar">
    <w:name w:val="z-Bottom of Form Char"/>
    <w:link w:val="z-BottomofForm"/>
    <w:uiPriority w:val="99"/>
    <w:semiHidden/>
    <w:rsid w:val="005C25C3"/>
    <w:rPr>
      <w:rFonts w:ascii="Arial" w:eastAsia="Times New Roman" w:hAnsi="Arial" w:cs="Arial"/>
      <w:vanish/>
      <w:sz w:val="16"/>
      <w:szCs w:val="16"/>
    </w:rPr>
  </w:style>
  <w:style w:type="paragraph" w:styleId="z-BottomofForm">
    <w:name w:val="HTML Bottom of Form"/>
    <w:basedOn w:val="Normal"/>
    <w:next w:val="Normal"/>
    <w:link w:val="z-BottomofFormChar"/>
    <w:hidden/>
    <w:uiPriority w:val="99"/>
    <w:semiHidden/>
    <w:unhideWhenUsed/>
    <w:rsid w:val="005C25C3"/>
    <w:pPr>
      <w:pBdr>
        <w:top w:val="single" w:sz="6" w:space="1" w:color="auto"/>
      </w:pBdr>
      <w:jc w:val="center"/>
    </w:pPr>
    <w:rPr>
      <w:rFonts w:ascii="Arial" w:hAnsi="Arial"/>
      <w:vanish/>
      <w:sz w:val="16"/>
      <w:szCs w:val="16"/>
    </w:rPr>
  </w:style>
  <w:style w:type="character" w:customStyle="1" w:styleId="z-BottomofFormChar1">
    <w:name w:val="z-Bottom of Form Char1"/>
    <w:uiPriority w:val="99"/>
    <w:semiHidden/>
    <w:rsid w:val="005C25C3"/>
    <w:rPr>
      <w:rFonts w:ascii="Arial" w:eastAsia="Times New Roman" w:hAnsi="Arial" w:cs="Arial"/>
      <w:vanish/>
      <w:sz w:val="16"/>
      <w:szCs w:val="16"/>
    </w:rPr>
  </w:style>
  <w:style w:type="character" w:customStyle="1" w:styleId="arabic">
    <w:name w:val="arabic"/>
    <w:rsid w:val="005C25C3"/>
  </w:style>
  <w:style w:type="character" w:customStyle="1" w:styleId="math1">
    <w:name w:val="math1"/>
    <w:rsid w:val="005C25C3"/>
    <w:rPr>
      <w:rFonts w:ascii="Century Schoolbook" w:hAnsi="Century Schoolbook" w:hint="default"/>
    </w:rPr>
  </w:style>
  <w:style w:type="character" w:customStyle="1" w:styleId="textbf1">
    <w:name w:val="textbf1"/>
    <w:rsid w:val="005C25C3"/>
    <w:rPr>
      <w:b/>
      <w:bCs/>
    </w:rPr>
  </w:style>
  <w:style w:type="character" w:customStyle="1" w:styleId="textit1">
    <w:name w:val="textit1"/>
    <w:rsid w:val="005C25C3"/>
    <w:rPr>
      <w:i/>
      <w:iCs/>
    </w:rPr>
  </w:style>
  <w:style w:type="character" w:customStyle="1" w:styleId="smalllink1">
    <w:name w:val="smalllink1"/>
    <w:rsid w:val="005C25C3"/>
    <w:rPr>
      <w:sz w:val="21"/>
      <w:szCs w:val="21"/>
      <w:u w:val="single"/>
    </w:rPr>
  </w:style>
  <w:style w:type="character" w:customStyle="1" w:styleId="smalltext1">
    <w:name w:val="smalltext1"/>
    <w:rsid w:val="005C25C3"/>
    <w:rPr>
      <w:sz w:val="21"/>
      <w:szCs w:val="21"/>
    </w:rPr>
  </w:style>
  <w:style w:type="character" w:customStyle="1" w:styleId="tinytext1">
    <w:name w:val="tinytext1"/>
    <w:rsid w:val="005C25C3"/>
    <w:rPr>
      <w:sz w:val="18"/>
      <w:szCs w:val="18"/>
    </w:rPr>
  </w:style>
  <w:style w:type="paragraph" w:customStyle="1" w:styleId="Prob1">
    <w:name w:val="Prob1"/>
    <w:basedOn w:val="Normal"/>
    <w:rsid w:val="005C25C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tLeast"/>
      <w:ind w:left="360" w:hanging="360"/>
    </w:pPr>
    <w:rPr>
      <w:szCs w:val="20"/>
    </w:rPr>
  </w:style>
  <w:style w:type="character" w:customStyle="1" w:styleId="bidi">
    <w:name w:val="bidi"/>
    <w:rsid w:val="005C25C3"/>
  </w:style>
  <w:style w:type="paragraph" w:styleId="Quote">
    <w:name w:val="Quote"/>
    <w:basedOn w:val="Normal"/>
    <w:next w:val="Normal"/>
    <w:link w:val="QuoteChar"/>
    <w:uiPriority w:val="29"/>
    <w:qFormat/>
    <w:rsid w:val="005C25C3"/>
    <w:rPr>
      <w:rFonts w:ascii="Calibri" w:eastAsia="Calibri" w:hAnsi="Calibri"/>
      <w:i/>
      <w:lang w:bidi="en-US"/>
    </w:rPr>
  </w:style>
  <w:style w:type="character" w:customStyle="1" w:styleId="QuoteChar">
    <w:name w:val="Quote Char"/>
    <w:link w:val="Quote"/>
    <w:uiPriority w:val="29"/>
    <w:rsid w:val="005C25C3"/>
    <w:rPr>
      <w:i/>
      <w:sz w:val="24"/>
      <w:szCs w:val="24"/>
      <w:lang w:bidi="en-US"/>
    </w:rPr>
  </w:style>
  <w:style w:type="character" w:styleId="SubtleEmphasis">
    <w:name w:val="Subtle Emphasis"/>
    <w:uiPriority w:val="19"/>
    <w:qFormat/>
    <w:rsid w:val="005C25C3"/>
    <w:rPr>
      <w:i/>
      <w:color w:val="5A5A5A"/>
    </w:rPr>
  </w:style>
  <w:style w:type="character" w:styleId="IntenseEmphasis">
    <w:name w:val="Intense Emphasis"/>
    <w:uiPriority w:val="21"/>
    <w:qFormat/>
    <w:rsid w:val="005C25C3"/>
    <w:rPr>
      <w:b/>
      <w:i/>
      <w:sz w:val="24"/>
      <w:szCs w:val="24"/>
      <w:u w:val="single"/>
    </w:rPr>
  </w:style>
  <w:style w:type="character" w:styleId="BookTitle">
    <w:name w:val="Book Title"/>
    <w:uiPriority w:val="33"/>
    <w:qFormat/>
    <w:rsid w:val="005C25C3"/>
    <w:rPr>
      <w:rFonts w:ascii="Cambria" w:eastAsia="Times New Roman" w:hAnsi="Cambria"/>
      <w:b/>
      <w:i/>
      <w:sz w:val="24"/>
      <w:szCs w:val="24"/>
    </w:rPr>
  </w:style>
  <w:style w:type="paragraph" w:customStyle="1" w:styleId="C-">
    <w:name w:val="C-正文"/>
    <w:basedOn w:val="Normal"/>
    <w:link w:val="C-Char"/>
    <w:uiPriority w:val="99"/>
    <w:rsid w:val="005C25C3"/>
    <w:pPr>
      <w:spacing w:line="240" w:lineRule="exact"/>
      <w:jc w:val="both"/>
    </w:pPr>
    <w:rPr>
      <w:rFonts w:eastAsia="MS Mincho"/>
      <w:sz w:val="20"/>
      <w:szCs w:val="20"/>
    </w:rPr>
  </w:style>
  <w:style w:type="character" w:customStyle="1" w:styleId="C-Char">
    <w:name w:val="C-正文 Char"/>
    <w:link w:val="C-"/>
    <w:uiPriority w:val="99"/>
    <w:locked/>
    <w:rsid w:val="005C25C3"/>
    <w:rPr>
      <w:rFonts w:ascii="Times New Roman" w:eastAsia="MS Mincho" w:hAnsi="Times New Roman"/>
    </w:rPr>
  </w:style>
  <w:style w:type="paragraph" w:customStyle="1" w:styleId="2">
    <w:name w:val="2"/>
    <w:basedOn w:val="Normal"/>
    <w:qFormat/>
    <w:rsid w:val="005C25C3"/>
    <w:pPr>
      <w:widowControl w:val="0"/>
      <w:adjustRightInd w:val="0"/>
      <w:snapToGrid w:val="0"/>
      <w:spacing w:beforeLines="100" w:afterLines="50"/>
      <w:ind w:leftChars="1500" w:left="1500"/>
      <w:jc w:val="both"/>
    </w:pPr>
    <w:rPr>
      <w:rFonts w:ascii="Cambria" w:eastAsia="SimSun" w:hAnsi="Cambria"/>
      <w:b/>
      <w:color w:val="943634"/>
      <w:sz w:val="22"/>
      <w:szCs w:val="22"/>
      <w:lang w:eastAsia="zh-CN"/>
    </w:rPr>
  </w:style>
  <w:style w:type="character" w:customStyle="1" w:styleId="un">
    <w:name w:val="u_n"/>
    <w:rsid w:val="005C25C3"/>
  </w:style>
  <w:style w:type="character" w:customStyle="1" w:styleId="A2">
    <w:name w:val="A2"/>
    <w:uiPriority w:val="99"/>
    <w:rsid w:val="005C25C3"/>
    <w:rPr>
      <w:rFonts w:cs="Gill Sans"/>
      <w:b/>
      <w:bCs/>
      <w:color w:val="000000"/>
      <w:sz w:val="14"/>
      <w:szCs w:val="14"/>
    </w:rPr>
  </w:style>
  <w:style w:type="paragraph" w:customStyle="1" w:styleId="Pa10">
    <w:name w:val="Pa10"/>
    <w:basedOn w:val="Default"/>
    <w:next w:val="Default"/>
    <w:uiPriority w:val="99"/>
    <w:rsid w:val="005C25C3"/>
    <w:pPr>
      <w:widowControl/>
      <w:spacing w:line="201" w:lineRule="atLeast"/>
    </w:pPr>
    <w:rPr>
      <w:rFonts w:eastAsia="Calibri"/>
      <w:color w:val="auto"/>
    </w:rPr>
  </w:style>
  <w:style w:type="paragraph" w:customStyle="1" w:styleId="text-align-center">
    <w:name w:val="text-align-center"/>
    <w:basedOn w:val="Normal"/>
    <w:rsid w:val="005C25C3"/>
    <w:pPr>
      <w:spacing w:before="100" w:beforeAutospacing="1" w:after="100" w:afterAutospacing="1"/>
    </w:pPr>
  </w:style>
  <w:style w:type="paragraph" w:customStyle="1" w:styleId="Pa3">
    <w:name w:val="Pa3"/>
    <w:basedOn w:val="Default"/>
    <w:next w:val="Default"/>
    <w:uiPriority w:val="99"/>
    <w:rsid w:val="005C25C3"/>
    <w:pPr>
      <w:widowControl/>
      <w:spacing w:line="201" w:lineRule="atLeast"/>
    </w:pPr>
    <w:rPr>
      <w:rFonts w:eastAsia="Calibri"/>
      <w:color w:val="auto"/>
    </w:rPr>
  </w:style>
  <w:style w:type="paragraph" w:customStyle="1" w:styleId="Pa4">
    <w:name w:val="Pa4"/>
    <w:basedOn w:val="Default"/>
    <w:next w:val="Default"/>
    <w:uiPriority w:val="99"/>
    <w:rsid w:val="005C25C3"/>
    <w:pPr>
      <w:widowControl/>
      <w:spacing w:line="241" w:lineRule="atLeast"/>
    </w:pPr>
    <w:rPr>
      <w:rFonts w:ascii="Gill Sans" w:eastAsia="Calibri" w:hAnsi="Gill Sans"/>
      <w:color w:val="auto"/>
    </w:rPr>
  </w:style>
  <w:style w:type="character" w:customStyle="1" w:styleId="size-m">
    <w:name w:val="size-m"/>
    <w:rsid w:val="005C25C3"/>
  </w:style>
  <w:style w:type="character" w:customStyle="1" w:styleId="size-xl">
    <w:name w:val="size-xl"/>
    <w:rsid w:val="005C25C3"/>
  </w:style>
  <w:style w:type="character" w:customStyle="1" w:styleId="text">
    <w:name w:val="text"/>
    <w:rsid w:val="005C25C3"/>
  </w:style>
  <w:style w:type="character" w:customStyle="1" w:styleId="title-text">
    <w:name w:val="title-text"/>
    <w:rsid w:val="005C25C3"/>
  </w:style>
  <w:style w:type="character" w:customStyle="1" w:styleId="EndnoteTextChar">
    <w:name w:val="Endnote Text Char"/>
    <w:link w:val="EndnoteText"/>
    <w:uiPriority w:val="99"/>
    <w:semiHidden/>
    <w:rsid w:val="005C25C3"/>
    <w:rPr>
      <w:rFonts w:ascii="Garamond" w:eastAsia="Times New Roman" w:hAnsi="Garamond"/>
    </w:rPr>
  </w:style>
  <w:style w:type="paragraph" w:styleId="EndnoteText">
    <w:name w:val="endnote text"/>
    <w:basedOn w:val="Normal"/>
    <w:link w:val="EndnoteTextChar"/>
    <w:uiPriority w:val="99"/>
    <w:semiHidden/>
    <w:unhideWhenUsed/>
    <w:rsid w:val="005C25C3"/>
    <w:rPr>
      <w:rFonts w:ascii="Garamond" w:hAnsi="Garamond"/>
      <w:sz w:val="20"/>
      <w:szCs w:val="20"/>
    </w:rPr>
  </w:style>
  <w:style w:type="character" w:customStyle="1" w:styleId="EndnoteTextChar1">
    <w:name w:val="Endnote Text Char1"/>
    <w:uiPriority w:val="99"/>
    <w:semiHidden/>
    <w:rsid w:val="005C25C3"/>
    <w:rPr>
      <w:rFonts w:ascii="Times New Roman" w:eastAsia="Times New Roman" w:hAnsi="Times New Roman"/>
    </w:rPr>
  </w:style>
  <w:style w:type="character" w:customStyle="1" w:styleId="mwe-math-mathml-inline">
    <w:name w:val="mwe-math-mathml-inline"/>
    <w:rsid w:val="005C25C3"/>
  </w:style>
  <w:style w:type="character" w:customStyle="1" w:styleId="y0nh2b">
    <w:name w:val="y0nh2b"/>
    <w:rsid w:val="005C25C3"/>
  </w:style>
  <w:style w:type="character" w:styleId="HTMLCite">
    <w:name w:val="HTML Cite"/>
    <w:uiPriority w:val="99"/>
    <w:unhideWhenUsed/>
    <w:rsid w:val="005C25C3"/>
    <w:rPr>
      <w:i/>
      <w:iCs/>
    </w:rPr>
  </w:style>
  <w:style w:type="character" w:customStyle="1" w:styleId="hvr">
    <w:name w:val="hvr"/>
    <w:rsid w:val="005C25C3"/>
  </w:style>
  <w:style w:type="character" w:customStyle="1" w:styleId="nlmarticle-title">
    <w:name w:val="nlm_article-title"/>
    <w:rsid w:val="005C25C3"/>
  </w:style>
  <w:style w:type="character" w:customStyle="1" w:styleId="contribdegrees">
    <w:name w:val="contribdegrees"/>
    <w:rsid w:val="005C25C3"/>
  </w:style>
  <w:style w:type="character" w:customStyle="1" w:styleId="authors">
    <w:name w:val="authors"/>
    <w:rsid w:val="005C25C3"/>
  </w:style>
  <w:style w:type="character" w:customStyle="1" w:styleId="Date1">
    <w:name w:val="Date1"/>
    <w:rsid w:val="005C25C3"/>
  </w:style>
  <w:style w:type="character" w:customStyle="1" w:styleId="arttitle">
    <w:name w:val="art_title"/>
    <w:rsid w:val="005C25C3"/>
  </w:style>
  <w:style w:type="character" w:customStyle="1" w:styleId="serialtitle">
    <w:name w:val="serial_title"/>
    <w:rsid w:val="005C25C3"/>
  </w:style>
  <w:style w:type="character" w:customStyle="1" w:styleId="volumeissue">
    <w:name w:val="volume_issue"/>
    <w:rsid w:val="005C25C3"/>
  </w:style>
  <w:style w:type="character" w:customStyle="1" w:styleId="pagerange">
    <w:name w:val="page_range"/>
    <w:rsid w:val="005C25C3"/>
  </w:style>
  <w:style w:type="character" w:customStyle="1" w:styleId="doilink">
    <w:name w:val="doi_link"/>
    <w:rsid w:val="005C25C3"/>
  </w:style>
  <w:style w:type="character" w:customStyle="1" w:styleId="ilfuvd">
    <w:name w:val="ilfuvd"/>
    <w:rsid w:val="005C25C3"/>
  </w:style>
  <w:style w:type="character" w:customStyle="1" w:styleId="bibliographic-informationvalue">
    <w:name w:val="bibliographic-information__value"/>
    <w:rsid w:val="005C25C3"/>
  </w:style>
  <w:style w:type="character" w:customStyle="1" w:styleId="vocabterm">
    <w:name w:val="vocab_term"/>
    <w:rsid w:val="005C25C3"/>
  </w:style>
  <w:style w:type="paragraph" w:customStyle="1" w:styleId="uiqtextpara">
    <w:name w:val="ui_qtext_para"/>
    <w:basedOn w:val="Normal"/>
    <w:rsid w:val="005C25C3"/>
    <w:pPr>
      <w:spacing w:before="100" w:beforeAutospacing="1" w:after="100" w:afterAutospacing="1"/>
    </w:pPr>
  </w:style>
  <w:style w:type="paragraph" w:customStyle="1" w:styleId="first-para">
    <w:name w:val="first-para"/>
    <w:basedOn w:val="Normal"/>
    <w:rsid w:val="005C25C3"/>
    <w:pPr>
      <w:spacing w:before="100" w:beforeAutospacing="1" w:after="100" w:afterAutospacing="1"/>
    </w:pPr>
  </w:style>
  <w:style w:type="paragraph" w:customStyle="1" w:styleId="computeroutput">
    <w:name w:val="computer output"/>
    <w:basedOn w:val="Normal"/>
    <w:rsid w:val="005C25C3"/>
    <w:pPr>
      <w:spacing w:before="20"/>
    </w:pPr>
    <w:rPr>
      <w:rFonts w:ascii="Arial" w:hAnsi="Arial"/>
      <w:color w:val="003366"/>
      <w:sz w:val="20"/>
      <w:szCs w:val="20"/>
    </w:rPr>
  </w:style>
  <w:style w:type="character" w:customStyle="1" w:styleId="c1">
    <w:name w:val="c1"/>
    <w:rsid w:val="005C25C3"/>
  </w:style>
  <w:style w:type="character" w:customStyle="1" w:styleId="go">
    <w:name w:val="go"/>
    <w:rsid w:val="005C25C3"/>
  </w:style>
  <w:style w:type="character" w:customStyle="1" w:styleId="subscript">
    <w:name w:val="subscript"/>
    <w:rsid w:val="005C25C3"/>
    <w:rPr>
      <w:position w:val="-6"/>
      <w:sz w:val="18"/>
    </w:rPr>
  </w:style>
  <w:style w:type="paragraph" w:customStyle="1" w:styleId="labwritebody">
    <w:name w:val="labwritebody"/>
    <w:basedOn w:val="Normal"/>
    <w:rsid w:val="005C25C3"/>
    <w:pPr>
      <w:spacing w:before="100" w:beforeAutospacing="1" w:after="100" w:afterAutospacing="1"/>
    </w:pPr>
  </w:style>
  <w:style w:type="paragraph" w:customStyle="1" w:styleId="sm">
    <w:name w:val="sm"/>
    <w:basedOn w:val="Normal"/>
    <w:rsid w:val="005C25C3"/>
    <w:pPr>
      <w:spacing w:before="100" w:beforeAutospacing="1" w:after="100" w:afterAutospacing="1"/>
    </w:pPr>
  </w:style>
  <w:style w:type="character" w:customStyle="1" w:styleId="addmd">
    <w:name w:val="addmd"/>
    <w:rsid w:val="005C25C3"/>
  </w:style>
  <w:style w:type="character" w:customStyle="1" w:styleId="Title2">
    <w:name w:val="Title2"/>
    <w:rsid w:val="005C25C3"/>
  </w:style>
  <w:style w:type="paragraph" w:customStyle="1" w:styleId="firstp">
    <w:name w:val="firstp"/>
    <w:basedOn w:val="Normal"/>
    <w:rsid w:val="005C25C3"/>
    <w:pPr>
      <w:spacing w:before="100" w:beforeAutospacing="1" w:after="100" w:afterAutospacing="1"/>
    </w:pPr>
  </w:style>
  <w:style w:type="paragraph" w:customStyle="1" w:styleId="para">
    <w:name w:val="para"/>
    <w:basedOn w:val="Normal"/>
    <w:rsid w:val="005C25C3"/>
    <w:pPr>
      <w:spacing w:before="100" w:beforeAutospacing="1" w:after="100" w:afterAutospacing="1"/>
    </w:pPr>
  </w:style>
  <w:style w:type="paragraph" w:customStyle="1" w:styleId="sectiontitle">
    <w:name w:val="sectiontitle"/>
    <w:basedOn w:val="Normal"/>
    <w:rsid w:val="005C25C3"/>
    <w:pPr>
      <w:spacing w:before="100" w:beforeAutospacing="1" w:after="100" w:afterAutospacing="1"/>
    </w:pPr>
  </w:style>
  <w:style w:type="paragraph" w:customStyle="1" w:styleId="author">
    <w:name w:val="author"/>
    <w:basedOn w:val="Normal"/>
    <w:rsid w:val="005C25C3"/>
    <w:pPr>
      <w:spacing w:before="100" w:beforeAutospacing="1" w:after="100" w:afterAutospacing="1"/>
    </w:pPr>
  </w:style>
  <w:style w:type="character" w:customStyle="1" w:styleId="grame">
    <w:name w:val="grame"/>
    <w:rsid w:val="005C25C3"/>
  </w:style>
  <w:style w:type="character" w:customStyle="1" w:styleId="mi">
    <w:name w:val="mi"/>
    <w:rsid w:val="005C25C3"/>
  </w:style>
  <w:style w:type="character" w:customStyle="1" w:styleId="mo">
    <w:name w:val="mo"/>
    <w:rsid w:val="005C25C3"/>
  </w:style>
  <w:style w:type="character" w:customStyle="1" w:styleId="mn">
    <w:name w:val="mn"/>
    <w:rsid w:val="005C25C3"/>
  </w:style>
  <w:style w:type="character" w:customStyle="1" w:styleId="contenthighlight">
    <w:name w:val="content_highlight"/>
    <w:rsid w:val="005C25C3"/>
  </w:style>
  <w:style w:type="character" w:customStyle="1" w:styleId="mtext">
    <w:name w:val="mtext"/>
    <w:rsid w:val="005C25C3"/>
  </w:style>
  <w:style w:type="paragraph" w:customStyle="1" w:styleId="Pa11">
    <w:name w:val="Pa11"/>
    <w:basedOn w:val="Default"/>
    <w:next w:val="Default"/>
    <w:uiPriority w:val="99"/>
    <w:rsid w:val="005C25C3"/>
    <w:pPr>
      <w:widowControl/>
      <w:spacing w:line="241" w:lineRule="atLeast"/>
    </w:pPr>
    <w:rPr>
      <w:rFonts w:ascii="Calibri" w:eastAsia="Calibri" w:hAnsi="Calibri"/>
      <w:color w:val="auto"/>
    </w:rPr>
  </w:style>
  <w:style w:type="paragraph" w:customStyle="1" w:styleId="BoxBullet">
    <w:name w:val="Box Bullet"/>
    <w:basedOn w:val="Normal"/>
    <w:qFormat/>
    <w:rsid w:val="005C25C3"/>
    <w:pPr>
      <w:numPr>
        <w:numId w:val="8"/>
      </w:numPr>
      <w:ind w:left="568" w:right="284" w:hanging="284"/>
      <w:jc w:val="both"/>
    </w:pPr>
    <w:rPr>
      <w:rFonts w:ascii="Arial" w:hAnsi="Arial"/>
      <w:sz w:val="18"/>
    </w:rPr>
  </w:style>
  <w:style w:type="numbering" w:customStyle="1" w:styleId="ODIBoxBullet">
    <w:name w:val="ODI Box Bullet"/>
    <w:rsid w:val="005C25C3"/>
    <w:pPr>
      <w:numPr>
        <w:numId w:val="8"/>
      </w:numPr>
    </w:pPr>
  </w:style>
  <w:style w:type="character" w:customStyle="1" w:styleId="contribution">
    <w:name w:val="contribution"/>
    <w:rsid w:val="005C25C3"/>
  </w:style>
  <w:style w:type="character" w:customStyle="1" w:styleId="a-size-extra-large">
    <w:name w:val="a-size-extra-large"/>
    <w:rsid w:val="005C25C3"/>
  </w:style>
  <w:style w:type="character" w:customStyle="1" w:styleId="a-size-large">
    <w:name w:val="a-size-large"/>
    <w:rsid w:val="005C25C3"/>
  </w:style>
  <w:style w:type="character" w:customStyle="1" w:styleId="a-color-secondary">
    <w:name w:val="a-color-secondary"/>
    <w:rsid w:val="005C25C3"/>
  </w:style>
  <w:style w:type="character" w:customStyle="1" w:styleId="uiqtextrenderedqtext">
    <w:name w:val="ui_qtext_rendered_qtext"/>
    <w:rsid w:val="005C25C3"/>
  </w:style>
  <w:style w:type="paragraph" w:customStyle="1" w:styleId="xl65">
    <w:name w:val="xl65"/>
    <w:basedOn w:val="Normal"/>
    <w:rsid w:val="005C25C3"/>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63">
    <w:name w:val="xl63"/>
    <w:basedOn w:val="Normal"/>
    <w:rsid w:val="005C25C3"/>
    <w:pPr>
      <w:spacing w:before="100" w:beforeAutospacing="1" w:after="100" w:afterAutospacing="1"/>
    </w:pPr>
    <w:rPr>
      <w:sz w:val="18"/>
      <w:szCs w:val="18"/>
    </w:rPr>
  </w:style>
  <w:style w:type="paragraph" w:customStyle="1" w:styleId="xl64">
    <w:name w:val="xl64"/>
    <w:basedOn w:val="Normal"/>
    <w:rsid w:val="005C25C3"/>
    <w:pPr>
      <w:spacing w:before="100" w:beforeAutospacing="1" w:after="100" w:afterAutospacing="1"/>
    </w:pPr>
    <w:rPr>
      <w:color w:val="FF0000"/>
      <w:sz w:val="18"/>
      <w:szCs w:val="18"/>
    </w:rPr>
  </w:style>
  <w:style w:type="character" w:customStyle="1" w:styleId="t">
    <w:name w:val="t"/>
    <w:rsid w:val="005C25C3"/>
  </w:style>
  <w:style w:type="character" w:customStyle="1" w:styleId="NormalWebChar">
    <w:name w:val="Normal (Web) Char"/>
    <w:link w:val="NormalWeb"/>
    <w:uiPriority w:val="99"/>
    <w:rsid w:val="005C25C3"/>
    <w:rPr>
      <w:rFonts w:ascii="Times New Roman" w:eastAsia="Times New Roman" w:hAnsi="Times New Roman"/>
      <w:sz w:val="24"/>
      <w:szCs w:val="24"/>
    </w:rPr>
  </w:style>
  <w:style w:type="paragraph" w:styleId="Index1">
    <w:name w:val="index 1"/>
    <w:basedOn w:val="Normal"/>
    <w:next w:val="Normal"/>
    <w:autoRedefine/>
    <w:uiPriority w:val="99"/>
    <w:unhideWhenUsed/>
    <w:rsid w:val="005C25C3"/>
    <w:pPr>
      <w:tabs>
        <w:tab w:val="right" w:pos="1958"/>
      </w:tabs>
      <w:ind w:left="240" w:hanging="240"/>
    </w:pPr>
    <w:rPr>
      <w:noProof/>
      <w:sz w:val="20"/>
      <w:szCs w:val="20"/>
    </w:rPr>
  </w:style>
  <w:style w:type="paragraph" w:styleId="Index2">
    <w:name w:val="index 2"/>
    <w:basedOn w:val="Normal"/>
    <w:next w:val="Normal"/>
    <w:autoRedefine/>
    <w:uiPriority w:val="99"/>
    <w:unhideWhenUsed/>
    <w:rsid w:val="005C25C3"/>
    <w:pPr>
      <w:ind w:left="480" w:hanging="240"/>
    </w:pPr>
    <w:rPr>
      <w:rFonts w:ascii="Calibri" w:hAnsi="Calibri" w:cs="Calibri"/>
      <w:sz w:val="18"/>
      <w:szCs w:val="18"/>
    </w:rPr>
  </w:style>
  <w:style w:type="paragraph" w:styleId="Index3">
    <w:name w:val="index 3"/>
    <w:basedOn w:val="Normal"/>
    <w:next w:val="Normal"/>
    <w:autoRedefine/>
    <w:uiPriority w:val="99"/>
    <w:unhideWhenUsed/>
    <w:rsid w:val="005C25C3"/>
    <w:pPr>
      <w:ind w:left="720" w:hanging="240"/>
    </w:pPr>
    <w:rPr>
      <w:rFonts w:ascii="Calibri" w:hAnsi="Calibri" w:cs="Calibri"/>
      <w:sz w:val="18"/>
      <w:szCs w:val="18"/>
    </w:rPr>
  </w:style>
  <w:style w:type="paragraph" w:styleId="Index4">
    <w:name w:val="index 4"/>
    <w:basedOn w:val="Normal"/>
    <w:next w:val="Normal"/>
    <w:autoRedefine/>
    <w:uiPriority w:val="99"/>
    <w:unhideWhenUsed/>
    <w:rsid w:val="005C25C3"/>
    <w:pPr>
      <w:ind w:left="960" w:hanging="240"/>
    </w:pPr>
    <w:rPr>
      <w:rFonts w:ascii="Calibri" w:hAnsi="Calibri" w:cs="Calibri"/>
      <w:sz w:val="18"/>
      <w:szCs w:val="18"/>
    </w:rPr>
  </w:style>
  <w:style w:type="paragraph" w:styleId="Index5">
    <w:name w:val="index 5"/>
    <w:basedOn w:val="Normal"/>
    <w:next w:val="Normal"/>
    <w:autoRedefine/>
    <w:uiPriority w:val="99"/>
    <w:unhideWhenUsed/>
    <w:rsid w:val="005C25C3"/>
    <w:pPr>
      <w:ind w:left="1200" w:hanging="240"/>
    </w:pPr>
    <w:rPr>
      <w:rFonts w:ascii="Calibri" w:hAnsi="Calibri" w:cs="Calibri"/>
      <w:sz w:val="18"/>
      <w:szCs w:val="18"/>
    </w:rPr>
  </w:style>
  <w:style w:type="paragraph" w:styleId="Index6">
    <w:name w:val="index 6"/>
    <w:basedOn w:val="Normal"/>
    <w:next w:val="Normal"/>
    <w:autoRedefine/>
    <w:uiPriority w:val="99"/>
    <w:unhideWhenUsed/>
    <w:rsid w:val="005C25C3"/>
    <w:pPr>
      <w:ind w:left="1440" w:hanging="240"/>
    </w:pPr>
    <w:rPr>
      <w:rFonts w:ascii="Calibri" w:hAnsi="Calibri" w:cs="Calibri"/>
      <w:sz w:val="18"/>
      <w:szCs w:val="18"/>
    </w:rPr>
  </w:style>
  <w:style w:type="paragraph" w:styleId="Index7">
    <w:name w:val="index 7"/>
    <w:basedOn w:val="Normal"/>
    <w:next w:val="Normal"/>
    <w:autoRedefine/>
    <w:uiPriority w:val="99"/>
    <w:unhideWhenUsed/>
    <w:rsid w:val="005C25C3"/>
    <w:pPr>
      <w:ind w:left="1680" w:hanging="240"/>
    </w:pPr>
    <w:rPr>
      <w:rFonts w:ascii="Calibri" w:hAnsi="Calibri" w:cs="Calibri"/>
      <w:sz w:val="18"/>
      <w:szCs w:val="18"/>
    </w:rPr>
  </w:style>
  <w:style w:type="paragraph" w:styleId="Index8">
    <w:name w:val="index 8"/>
    <w:basedOn w:val="Normal"/>
    <w:next w:val="Normal"/>
    <w:autoRedefine/>
    <w:uiPriority w:val="99"/>
    <w:unhideWhenUsed/>
    <w:rsid w:val="005C25C3"/>
    <w:pPr>
      <w:ind w:left="1920" w:hanging="240"/>
    </w:pPr>
    <w:rPr>
      <w:rFonts w:ascii="Calibri" w:hAnsi="Calibri" w:cs="Calibri"/>
      <w:sz w:val="18"/>
      <w:szCs w:val="18"/>
    </w:rPr>
  </w:style>
  <w:style w:type="paragraph" w:styleId="Index9">
    <w:name w:val="index 9"/>
    <w:basedOn w:val="Normal"/>
    <w:next w:val="Normal"/>
    <w:autoRedefine/>
    <w:uiPriority w:val="99"/>
    <w:unhideWhenUsed/>
    <w:rsid w:val="005C25C3"/>
    <w:pPr>
      <w:ind w:left="2160" w:hanging="240"/>
    </w:pPr>
    <w:rPr>
      <w:rFonts w:ascii="Calibri" w:hAnsi="Calibri" w:cs="Calibri"/>
      <w:sz w:val="18"/>
      <w:szCs w:val="18"/>
    </w:rPr>
  </w:style>
  <w:style w:type="paragraph" w:styleId="IndexHeading">
    <w:name w:val="index heading"/>
    <w:basedOn w:val="Normal"/>
    <w:next w:val="Index1"/>
    <w:uiPriority w:val="99"/>
    <w:unhideWhenUsed/>
    <w:rsid w:val="005C25C3"/>
    <w:pPr>
      <w:spacing w:before="240" w:after="120"/>
      <w:jc w:val="center"/>
    </w:pPr>
    <w:rPr>
      <w:rFonts w:ascii="Calibri" w:hAnsi="Calibri" w:cs="Calibri"/>
      <w:b/>
      <w:bCs/>
      <w:sz w:val="26"/>
      <w:szCs w:val="26"/>
    </w:rPr>
  </w:style>
  <w:style w:type="character" w:customStyle="1" w:styleId="e24kjd">
    <w:name w:val="e24kjd"/>
    <w:rsid w:val="005C25C3"/>
  </w:style>
  <w:style w:type="table" w:customStyle="1" w:styleId="TableGrid11">
    <w:name w:val="Table Grid11"/>
    <w:basedOn w:val="TableNormal"/>
    <w:next w:val="TableGrid"/>
    <w:uiPriority w:val="59"/>
    <w:rsid w:val="005C25C3"/>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ntl-sc-block-headingtext">
    <w:name w:val="mntl-sc-block-heading__text"/>
    <w:rsid w:val="005C25C3"/>
  </w:style>
  <w:style w:type="character" w:customStyle="1" w:styleId="reference-accessdate">
    <w:name w:val="reference-accessdate"/>
    <w:rsid w:val="005C25C3"/>
  </w:style>
  <w:style w:type="character" w:customStyle="1" w:styleId="nowrap">
    <w:name w:val="nowrap"/>
    <w:rsid w:val="005C25C3"/>
  </w:style>
  <w:style w:type="character" w:customStyle="1" w:styleId="mw-headline">
    <w:name w:val="mw-headline"/>
    <w:rsid w:val="005C25C3"/>
  </w:style>
  <w:style w:type="character" w:customStyle="1" w:styleId="mw-editsection">
    <w:name w:val="mw-editsection"/>
    <w:rsid w:val="005C25C3"/>
  </w:style>
  <w:style w:type="character" w:customStyle="1" w:styleId="mw-editsection-bracket">
    <w:name w:val="mw-editsection-bracket"/>
    <w:rsid w:val="005C25C3"/>
  </w:style>
  <w:style w:type="character" w:customStyle="1" w:styleId="texhtml">
    <w:name w:val="texhtml"/>
    <w:rsid w:val="005C25C3"/>
  </w:style>
  <w:style w:type="paragraph" w:styleId="Bibliography">
    <w:name w:val="Bibliography"/>
    <w:basedOn w:val="Normal"/>
    <w:next w:val="Normal"/>
    <w:uiPriority w:val="37"/>
    <w:unhideWhenUsed/>
    <w:rsid w:val="005C25C3"/>
    <w:pPr>
      <w:spacing w:after="160" w:line="259" w:lineRule="auto"/>
    </w:pPr>
    <w:rPr>
      <w:rFonts w:ascii="Calibri" w:eastAsia="Calibri" w:hAnsi="Calibri"/>
      <w:sz w:val="22"/>
      <w:szCs w:val="22"/>
      <w:lang w:val="en-GB"/>
    </w:rPr>
  </w:style>
  <w:style w:type="paragraph" w:styleId="TableofFigures">
    <w:name w:val="table of figures"/>
    <w:basedOn w:val="Normal"/>
    <w:next w:val="Normal"/>
    <w:uiPriority w:val="99"/>
    <w:unhideWhenUsed/>
    <w:rsid w:val="005C25C3"/>
    <w:pPr>
      <w:spacing w:line="259" w:lineRule="auto"/>
      <w:ind w:left="440" w:hanging="440"/>
    </w:pPr>
    <w:rPr>
      <w:rFonts w:ascii="Calibri" w:eastAsia="Calibri" w:hAnsi="Calibri" w:cs="Calibri"/>
      <w:smallCaps/>
      <w:sz w:val="20"/>
      <w:szCs w:val="20"/>
      <w:lang w:val="en-GB"/>
    </w:rPr>
  </w:style>
  <w:style w:type="numbering" w:customStyle="1" w:styleId="Style1">
    <w:name w:val="Style1"/>
    <w:uiPriority w:val="99"/>
    <w:rsid w:val="005C25C3"/>
    <w:pPr>
      <w:numPr>
        <w:numId w:val="9"/>
      </w:numPr>
    </w:pPr>
  </w:style>
  <w:style w:type="character" w:customStyle="1" w:styleId="A14">
    <w:name w:val="A14"/>
    <w:uiPriority w:val="99"/>
    <w:rsid w:val="005C25C3"/>
    <w:rPr>
      <w:rFonts w:cs="Grota Sans Rd Book"/>
      <w:color w:val="000000"/>
      <w:sz w:val="16"/>
      <w:szCs w:val="16"/>
    </w:rPr>
  </w:style>
  <w:style w:type="paragraph" w:customStyle="1" w:styleId="xl66">
    <w:name w:val="xl66"/>
    <w:basedOn w:val="Normal"/>
    <w:rsid w:val="005C25C3"/>
    <w:pPr>
      <w:pBdr>
        <w:top w:val="single" w:sz="4" w:space="0" w:color="000000"/>
        <w:left w:val="single" w:sz="4" w:space="0" w:color="000000"/>
        <w:bottom w:val="single" w:sz="4" w:space="0" w:color="000000"/>
        <w:right w:val="single" w:sz="4" w:space="0" w:color="000000"/>
      </w:pBdr>
      <w:shd w:val="clear" w:color="FFFFFF" w:fill="757171"/>
      <w:spacing w:before="100" w:beforeAutospacing="1" w:after="100" w:afterAutospacing="1"/>
      <w:jc w:val="center"/>
      <w:textAlignment w:val="top"/>
    </w:pPr>
    <w:rPr>
      <w:rFonts w:ascii="Calibri" w:hAnsi="Calibri" w:cs="Calibri"/>
      <w:b/>
      <w:bCs/>
    </w:rPr>
  </w:style>
  <w:style w:type="paragraph" w:customStyle="1" w:styleId="xl67">
    <w:name w:val="xl67"/>
    <w:basedOn w:val="Normal"/>
    <w:rsid w:val="005C25C3"/>
    <w:pPr>
      <w:shd w:val="clear" w:color="000000" w:fill="FFC000"/>
      <w:spacing w:before="100" w:beforeAutospacing="1" w:after="100" w:afterAutospacing="1"/>
    </w:pPr>
  </w:style>
  <w:style w:type="paragraph" w:customStyle="1" w:styleId="xl68">
    <w:name w:val="xl68"/>
    <w:basedOn w:val="Normal"/>
    <w:rsid w:val="005C25C3"/>
    <w:pPr>
      <w:shd w:val="clear" w:color="000000" w:fill="757171"/>
      <w:spacing w:before="100" w:beforeAutospacing="1" w:after="100" w:afterAutospacing="1"/>
    </w:pPr>
  </w:style>
  <w:style w:type="numbering" w:customStyle="1" w:styleId="NoList11">
    <w:name w:val="No List11"/>
    <w:next w:val="NoList"/>
    <w:uiPriority w:val="99"/>
    <w:semiHidden/>
    <w:unhideWhenUsed/>
    <w:rsid w:val="005C25C3"/>
  </w:style>
  <w:style w:type="table" w:customStyle="1" w:styleId="TableGrid2">
    <w:name w:val="Table Grid2"/>
    <w:basedOn w:val="TableNormal"/>
    <w:next w:val="TableGrid"/>
    <w:uiPriority w:val="39"/>
    <w:rsid w:val="005C25C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List61">
    <w:name w:val="Table List 61"/>
    <w:basedOn w:val="TableNormal"/>
    <w:next w:val="TableList6"/>
    <w:rsid w:val="005C25C3"/>
    <w:rPr>
      <w:rFonts w:ascii="Times New Roman" w:eastAsia="Times New Roman" w:hAnsi="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eList41">
    <w:name w:val="Table List 41"/>
    <w:basedOn w:val="TableNormal"/>
    <w:next w:val="TableList4"/>
    <w:rsid w:val="005C25C3"/>
    <w:rPr>
      <w:rFonts w:ascii="Times New Roman" w:eastAsia="Times New Roman" w:hAnsi="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TableGrid41">
    <w:name w:val="Table Grid 41"/>
    <w:basedOn w:val="TableNormal"/>
    <w:next w:val="TableGrid4"/>
    <w:rsid w:val="005C25C3"/>
    <w:rPr>
      <w:rFonts w:ascii="Times New Roman" w:eastAsia="Times New Roman" w:hAnsi="Times New Roman"/>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customStyle="1" w:styleId="TableColumns41">
    <w:name w:val="Table Columns 41"/>
    <w:basedOn w:val="TableNormal"/>
    <w:next w:val="TableColumns4"/>
    <w:rsid w:val="005C25C3"/>
    <w:rPr>
      <w:rFonts w:ascii="Times New Roman" w:eastAsia="Times New Roman" w:hAnsi="Times New Roman"/>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TableClassic11">
    <w:name w:val="Table Classic 11"/>
    <w:basedOn w:val="TableNormal"/>
    <w:next w:val="TableClassic1"/>
    <w:rsid w:val="005C25C3"/>
    <w:rPr>
      <w:rFonts w:ascii="Times New Roman" w:eastAsia="Times New Roman" w:hAnsi="Times New Roman"/>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Web21">
    <w:name w:val="Table Web 21"/>
    <w:basedOn w:val="TableNormal"/>
    <w:next w:val="TableWeb2"/>
    <w:rsid w:val="005C25C3"/>
    <w:rPr>
      <w:rFonts w:ascii="Times New Roman" w:eastAsia="Times New Roman" w:hAnsi="Times New Roman"/>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Web11">
    <w:name w:val="Table Web 11"/>
    <w:basedOn w:val="TableNormal"/>
    <w:next w:val="TableWeb1"/>
    <w:rsid w:val="005C25C3"/>
    <w:rPr>
      <w:rFonts w:ascii="Times New Roman" w:eastAsia="Times New Roman" w:hAnsi="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Web31">
    <w:name w:val="Table Web 31"/>
    <w:basedOn w:val="TableNormal"/>
    <w:next w:val="TableWeb3"/>
    <w:rsid w:val="005C25C3"/>
    <w:rPr>
      <w:rFonts w:ascii="Times New Roman" w:eastAsia="Times New Roman" w:hAnsi="Times New Roman"/>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Simple11">
    <w:name w:val="Table Simple 11"/>
    <w:basedOn w:val="TableNormal"/>
    <w:next w:val="TableSimple1"/>
    <w:rsid w:val="005C25C3"/>
    <w:pPr>
      <w:widowControl w:val="0"/>
    </w:pPr>
    <w:rPr>
      <w:rFonts w:ascii="Times New Roman" w:eastAsia="PMingLiU" w:hAnsi="Times New Roman"/>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character" w:customStyle="1" w:styleId="A1">
    <w:name w:val="A1"/>
    <w:uiPriority w:val="99"/>
    <w:rsid w:val="005C25C3"/>
    <w:rPr>
      <w:rFonts w:ascii="NewsGoth Cn BT" w:hAnsi="NewsGoth Cn BT" w:cs="NewsGoth Cn BT" w:hint="default"/>
      <w:b/>
      <w:bCs/>
      <w:color w:val="000000"/>
      <w:sz w:val="64"/>
      <w:szCs w:val="64"/>
    </w:rPr>
  </w:style>
  <w:style w:type="paragraph" w:customStyle="1" w:styleId="Pa7">
    <w:name w:val="Pa7"/>
    <w:basedOn w:val="Normal"/>
    <w:next w:val="Normal"/>
    <w:uiPriority w:val="99"/>
    <w:rsid w:val="005C25C3"/>
    <w:pPr>
      <w:autoSpaceDE w:val="0"/>
      <w:autoSpaceDN w:val="0"/>
      <w:adjustRightInd w:val="0"/>
      <w:spacing w:line="241" w:lineRule="atLeast"/>
    </w:pPr>
    <w:rPr>
      <w:rFonts w:ascii="NewsGoth Cn BT" w:eastAsia="Calibri" w:hAnsi="NewsGoth Cn BT"/>
      <w:lang w:val="en-GB"/>
    </w:rPr>
  </w:style>
  <w:style w:type="paragraph" w:customStyle="1" w:styleId="story-body-text">
    <w:name w:val="story-body-text"/>
    <w:basedOn w:val="Normal"/>
    <w:uiPriority w:val="99"/>
    <w:rsid w:val="005C25C3"/>
    <w:pPr>
      <w:spacing w:after="150"/>
    </w:pPr>
    <w:rPr>
      <w:lang w:val="en-GB"/>
    </w:rPr>
  </w:style>
  <w:style w:type="paragraph" w:customStyle="1" w:styleId="Pa18">
    <w:name w:val="Pa18"/>
    <w:basedOn w:val="Normal"/>
    <w:next w:val="Normal"/>
    <w:uiPriority w:val="99"/>
    <w:rsid w:val="005C25C3"/>
    <w:pPr>
      <w:autoSpaceDE w:val="0"/>
      <w:autoSpaceDN w:val="0"/>
      <w:adjustRightInd w:val="0"/>
      <w:spacing w:line="241" w:lineRule="atLeast"/>
    </w:pPr>
    <w:rPr>
      <w:rFonts w:ascii="NewsGoth Cn BT" w:eastAsia="Calibri" w:hAnsi="NewsGoth Cn BT"/>
    </w:rPr>
  </w:style>
  <w:style w:type="character" w:customStyle="1" w:styleId="doilabel">
    <w:name w:val="doi__label"/>
    <w:rsid w:val="005C25C3"/>
  </w:style>
  <w:style w:type="character" w:customStyle="1" w:styleId="val">
    <w:name w:val="val"/>
    <w:rsid w:val="005C25C3"/>
  </w:style>
  <w:style w:type="character" w:customStyle="1" w:styleId="browse-item-data">
    <w:name w:val="browse-item-data"/>
    <w:rsid w:val="005C25C3"/>
  </w:style>
  <w:style w:type="character" w:customStyle="1" w:styleId="year">
    <w:name w:val="year"/>
    <w:rsid w:val="005C25C3"/>
  </w:style>
  <w:style w:type="character" w:customStyle="1" w:styleId="journal">
    <w:name w:val="journal"/>
    <w:rsid w:val="005C25C3"/>
  </w:style>
  <w:style w:type="character" w:customStyle="1" w:styleId="vol">
    <w:name w:val="vol"/>
    <w:rsid w:val="005C25C3"/>
  </w:style>
  <w:style w:type="character" w:customStyle="1" w:styleId="pages">
    <w:name w:val="pages"/>
    <w:rsid w:val="005C25C3"/>
  </w:style>
  <w:style w:type="character" w:customStyle="1" w:styleId="doi">
    <w:name w:val="doi"/>
    <w:rsid w:val="005C25C3"/>
  </w:style>
  <w:style w:type="character" w:customStyle="1" w:styleId="hlfld-contribauthor">
    <w:name w:val="hlfld-contribauthor"/>
    <w:rsid w:val="005C25C3"/>
  </w:style>
  <w:style w:type="character" w:customStyle="1" w:styleId="nlmgiven-names">
    <w:name w:val="nlm_given-names"/>
    <w:rsid w:val="005C25C3"/>
  </w:style>
  <w:style w:type="character" w:customStyle="1" w:styleId="nlmyear">
    <w:name w:val="nlm_year"/>
    <w:rsid w:val="005C25C3"/>
  </w:style>
  <w:style w:type="character" w:customStyle="1" w:styleId="nlmfpage">
    <w:name w:val="nlm_fpage"/>
    <w:rsid w:val="005C25C3"/>
  </w:style>
  <w:style w:type="character" w:customStyle="1" w:styleId="nlmlpage">
    <w:name w:val="nlm_lpage"/>
    <w:rsid w:val="005C25C3"/>
  </w:style>
  <w:style w:type="character" w:customStyle="1" w:styleId="reflink-block">
    <w:name w:val="reflink-block"/>
    <w:rsid w:val="005C25C3"/>
  </w:style>
  <w:style w:type="character" w:customStyle="1" w:styleId="googlescholar-container">
    <w:name w:val="googlescholar-container"/>
    <w:rsid w:val="005C25C3"/>
  </w:style>
  <w:style w:type="paragraph" w:customStyle="1" w:styleId="volume-issue">
    <w:name w:val="volume-issue"/>
    <w:basedOn w:val="Normal"/>
    <w:rsid w:val="005C25C3"/>
    <w:pPr>
      <w:spacing w:before="100" w:beforeAutospacing="1" w:after="100" w:afterAutospacing="1"/>
    </w:pPr>
  </w:style>
  <w:style w:type="paragraph" w:customStyle="1" w:styleId="page-range">
    <w:name w:val="page-range"/>
    <w:basedOn w:val="Normal"/>
    <w:rsid w:val="005C25C3"/>
    <w:pPr>
      <w:spacing w:before="100" w:beforeAutospacing="1" w:after="100" w:afterAutospacing="1"/>
    </w:pPr>
  </w:style>
  <w:style w:type="character" w:customStyle="1" w:styleId="tlid-translation">
    <w:name w:val="tlid-translation"/>
    <w:rsid w:val="008F1E6A"/>
  </w:style>
  <w:style w:type="character" w:customStyle="1" w:styleId="hgkelc">
    <w:name w:val="hgkelc"/>
    <w:rsid w:val="00397CFE"/>
  </w:style>
  <w:style w:type="paragraph" w:customStyle="1" w:styleId="xl69">
    <w:name w:val="xl69"/>
    <w:basedOn w:val="Normal"/>
    <w:rsid w:val="00E1048C"/>
    <w:pPr>
      <w:spacing w:before="100" w:beforeAutospacing="1" w:after="100" w:afterAutospacing="1"/>
    </w:pPr>
    <w:rPr>
      <w:rFonts w:ascii="Arial Narrow" w:hAnsi="Arial Narrow"/>
      <w:sz w:val="18"/>
      <w:szCs w:val="18"/>
    </w:rPr>
  </w:style>
  <w:style w:type="paragraph" w:customStyle="1" w:styleId="xl70">
    <w:name w:val="xl70"/>
    <w:basedOn w:val="Normal"/>
    <w:rsid w:val="00E1048C"/>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Narrow" w:hAnsi="Arial Narrow"/>
      <w:sz w:val="18"/>
      <w:szCs w:val="18"/>
    </w:rPr>
  </w:style>
  <w:style w:type="table" w:customStyle="1" w:styleId="TableGrid0">
    <w:name w:val="TableGrid"/>
    <w:rsid w:val="009B4FCB"/>
    <w:rPr>
      <w:rFonts w:asciiTheme="minorHAnsi" w:eastAsiaTheme="minorEastAsia" w:hAnsiTheme="minorHAnsi" w:cstheme="minorBidi"/>
      <w:sz w:val="22"/>
      <w:szCs w:val="22"/>
    </w:rPr>
    <w:tblPr>
      <w:tblCellMar>
        <w:top w:w="0" w:type="dxa"/>
        <w:left w:w="0" w:type="dxa"/>
        <w:bottom w:w="0" w:type="dxa"/>
        <w:right w:w="0" w:type="dxa"/>
      </w:tblCellMar>
    </w:tblPr>
  </w:style>
  <w:style w:type="table" w:customStyle="1" w:styleId="PlainTable41">
    <w:name w:val="Plain Table 41"/>
    <w:basedOn w:val="TableNormal"/>
    <w:uiPriority w:val="44"/>
    <w:rsid w:val="009B4FCB"/>
    <w:rPr>
      <w:rFonts w:asciiTheme="minorHAnsi" w:eastAsiaTheme="minorHAnsi" w:hAnsiTheme="minorHAnsi" w:cstheme="minorBidi"/>
      <w:sz w:val="22"/>
      <w:szCs w:val="22"/>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Revision">
    <w:name w:val="Revision"/>
    <w:hidden/>
    <w:uiPriority w:val="99"/>
    <w:semiHidden/>
    <w:rsid w:val="00BE2BEF"/>
    <w:rPr>
      <w:rFonts w:ascii="Times New Roman" w:eastAsia="Times New Roman" w:hAnsi="Times New Roman"/>
      <w:sz w:val="24"/>
      <w:szCs w:val="24"/>
    </w:rPr>
  </w:style>
  <w:style w:type="character" w:customStyle="1" w:styleId="UnresolvedMention1">
    <w:name w:val="Unresolved Mention1"/>
    <w:basedOn w:val="DefaultParagraphFont"/>
    <w:uiPriority w:val="99"/>
    <w:semiHidden/>
    <w:unhideWhenUsed/>
    <w:rsid w:val="0022471F"/>
    <w:rPr>
      <w:color w:val="605E5C"/>
      <w:shd w:val="clear" w:color="auto" w:fill="E1DFDD"/>
    </w:rPr>
  </w:style>
  <w:style w:type="table" w:styleId="PlainTable2">
    <w:name w:val="Plain Table 2"/>
    <w:basedOn w:val="TableNormal"/>
    <w:uiPriority w:val="42"/>
    <w:rsid w:val="004878F0"/>
    <w:rPr>
      <w:rFonts w:asciiTheme="minorHAnsi" w:eastAsiaTheme="minorHAnsi" w:hAnsiTheme="minorHAnsi" w:cstheme="minorBidi"/>
      <w:kern w:val="2"/>
      <w:sz w:val="22"/>
      <w:szCs w:val="22"/>
      <w14:ligatures w14:val="standardContextual"/>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PlainTable1">
    <w:name w:val="Plain Table 1"/>
    <w:basedOn w:val="TableNormal"/>
    <w:uiPriority w:val="41"/>
    <w:rsid w:val="008A5CBE"/>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461536">
      <w:bodyDiv w:val="1"/>
      <w:marLeft w:val="0"/>
      <w:marRight w:val="0"/>
      <w:marTop w:val="0"/>
      <w:marBottom w:val="0"/>
      <w:divBdr>
        <w:top w:val="none" w:sz="0" w:space="0" w:color="auto"/>
        <w:left w:val="none" w:sz="0" w:space="0" w:color="auto"/>
        <w:bottom w:val="none" w:sz="0" w:space="0" w:color="auto"/>
        <w:right w:val="none" w:sz="0" w:space="0" w:color="auto"/>
      </w:divBdr>
    </w:div>
    <w:div w:id="149517988">
      <w:bodyDiv w:val="1"/>
      <w:marLeft w:val="0"/>
      <w:marRight w:val="0"/>
      <w:marTop w:val="0"/>
      <w:marBottom w:val="0"/>
      <w:divBdr>
        <w:top w:val="none" w:sz="0" w:space="0" w:color="auto"/>
        <w:left w:val="none" w:sz="0" w:space="0" w:color="auto"/>
        <w:bottom w:val="none" w:sz="0" w:space="0" w:color="auto"/>
        <w:right w:val="none" w:sz="0" w:space="0" w:color="auto"/>
      </w:divBdr>
    </w:div>
    <w:div w:id="397174952">
      <w:bodyDiv w:val="1"/>
      <w:marLeft w:val="0"/>
      <w:marRight w:val="0"/>
      <w:marTop w:val="0"/>
      <w:marBottom w:val="0"/>
      <w:divBdr>
        <w:top w:val="none" w:sz="0" w:space="0" w:color="auto"/>
        <w:left w:val="none" w:sz="0" w:space="0" w:color="auto"/>
        <w:bottom w:val="none" w:sz="0" w:space="0" w:color="auto"/>
        <w:right w:val="none" w:sz="0" w:space="0" w:color="auto"/>
      </w:divBdr>
    </w:div>
    <w:div w:id="582223786">
      <w:bodyDiv w:val="1"/>
      <w:marLeft w:val="0"/>
      <w:marRight w:val="0"/>
      <w:marTop w:val="0"/>
      <w:marBottom w:val="0"/>
      <w:divBdr>
        <w:top w:val="none" w:sz="0" w:space="0" w:color="auto"/>
        <w:left w:val="none" w:sz="0" w:space="0" w:color="auto"/>
        <w:bottom w:val="none" w:sz="0" w:space="0" w:color="auto"/>
        <w:right w:val="none" w:sz="0" w:space="0" w:color="auto"/>
      </w:divBdr>
    </w:div>
    <w:div w:id="768350708">
      <w:bodyDiv w:val="1"/>
      <w:marLeft w:val="0"/>
      <w:marRight w:val="0"/>
      <w:marTop w:val="0"/>
      <w:marBottom w:val="0"/>
      <w:divBdr>
        <w:top w:val="none" w:sz="0" w:space="0" w:color="auto"/>
        <w:left w:val="none" w:sz="0" w:space="0" w:color="auto"/>
        <w:bottom w:val="none" w:sz="0" w:space="0" w:color="auto"/>
        <w:right w:val="none" w:sz="0" w:space="0" w:color="auto"/>
      </w:divBdr>
    </w:div>
    <w:div w:id="893545767">
      <w:bodyDiv w:val="1"/>
      <w:marLeft w:val="0"/>
      <w:marRight w:val="0"/>
      <w:marTop w:val="0"/>
      <w:marBottom w:val="0"/>
      <w:divBdr>
        <w:top w:val="none" w:sz="0" w:space="0" w:color="auto"/>
        <w:left w:val="none" w:sz="0" w:space="0" w:color="auto"/>
        <w:bottom w:val="none" w:sz="0" w:space="0" w:color="auto"/>
        <w:right w:val="none" w:sz="0" w:space="0" w:color="auto"/>
      </w:divBdr>
    </w:div>
    <w:div w:id="906375222">
      <w:bodyDiv w:val="1"/>
      <w:marLeft w:val="0"/>
      <w:marRight w:val="0"/>
      <w:marTop w:val="0"/>
      <w:marBottom w:val="0"/>
      <w:divBdr>
        <w:top w:val="none" w:sz="0" w:space="0" w:color="auto"/>
        <w:left w:val="none" w:sz="0" w:space="0" w:color="auto"/>
        <w:bottom w:val="none" w:sz="0" w:space="0" w:color="auto"/>
        <w:right w:val="none" w:sz="0" w:space="0" w:color="auto"/>
      </w:divBdr>
    </w:div>
    <w:div w:id="1235580218">
      <w:bodyDiv w:val="1"/>
      <w:marLeft w:val="0"/>
      <w:marRight w:val="0"/>
      <w:marTop w:val="0"/>
      <w:marBottom w:val="0"/>
      <w:divBdr>
        <w:top w:val="none" w:sz="0" w:space="0" w:color="auto"/>
        <w:left w:val="none" w:sz="0" w:space="0" w:color="auto"/>
        <w:bottom w:val="none" w:sz="0" w:space="0" w:color="auto"/>
        <w:right w:val="none" w:sz="0" w:space="0" w:color="auto"/>
      </w:divBdr>
    </w:div>
    <w:div w:id="1574898335">
      <w:bodyDiv w:val="1"/>
      <w:marLeft w:val="0"/>
      <w:marRight w:val="0"/>
      <w:marTop w:val="0"/>
      <w:marBottom w:val="0"/>
      <w:divBdr>
        <w:top w:val="none" w:sz="0" w:space="0" w:color="auto"/>
        <w:left w:val="none" w:sz="0" w:space="0" w:color="auto"/>
        <w:bottom w:val="none" w:sz="0" w:space="0" w:color="auto"/>
        <w:right w:val="none" w:sz="0" w:space="0" w:color="auto"/>
      </w:divBdr>
    </w:div>
    <w:div w:id="1838691885">
      <w:bodyDiv w:val="1"/>
      <w:marLeft w:val="0"/>
      <w:marRight w:val="0"/>
      <w:marTop w:val="0"/>
      <w:marBottom w:val="0"/>
      <w:divBdr>
        <w:top w:val="none" w:sz="0" w:space="0" w:color="auto"/>
        <w:left w:val="none" w:sz="0" w:space="0" w:color="auto"/>
        <w:bottom w:val="none" w:sz="0" w:space="0" w:color="auto"/>
        <w:right w:val="none" w:sz="0" w:space="0" w:color="auto"/>
      </w:divBdr>
    </w:div>
    <w:div w:id="1926449368">
      <w:bodyDiv w:val="1"/>
      <w:marLeft w:val="0"/>
      <w:marRight w:val="0"/>
      <w:marTop w:val="0"/>
      <w:marBottom w:val="0"/>
      <w:divBdr>
        <w:top w:val="none" w:sz="0" w:space="0" w:color="auto"/>
        <w:left w:val="none" w:sz="0" w:space="0" w:color="auto"/>
        <w:bottom w:val="none" w:sz="0" w:space="0" w:color="auto"/>
        <w:right w:val="none" w:sz="0" w:space="0" w:color="auto"/>
      </w:divBdr>
    </w:div>
    <w:div w:id="2039697048">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etd.aau.edu.et/handle/123456789/17624"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cer\Downloads\648f6cb775bf3_Accountancy-and-Business-Review-Temple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IAA">
      <a:majorFont>
        <a:latin typeface="Arial Narrow"/>
        <a:ea typeface=""/>
        <a:cs typeface=""/>
      </a:majorFont>
      <a:minorFont>
        <a:latin typeface="Arial Narrow"/>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2021-06-01T00:00:00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E80B5729-66A8-413D-AF44-39609B2B89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648f6cb775bf3_Accountancy-and-Business-Review-Templete</Template>
  <TotalTime>0</TotalTime>
  <Pages>14</Pages>
  <Words>5297</Words>
  <Characters>30197</Characters>
  <Application>Microsoft Office Word</Application>
  <DocSecurity>0</DocSecurity>
  <Lines>251</Lines>
  <Paragraphs>70</Paragraphs>
  <ScaleCrop>false</ScaleCrop>
  <HeadingPairs>
    <vt:vector size="2" baseType="variant">
      <vt:variant>
        <vt:lpstr>Title</vt:lpstr>
      </vt:variant>
      <vt:variant>
        <vt:i4>1</vt:i4>
      </vt:variant>
    </vt:vector>
  </HeadingPairs>
  <TitlesOfParts>
    <vt:vector size="1" baseType="lpstr">
      <vt:lpstr>Accountancy and Business Review</vt:lpstr>
    </vt:vector>
  </TitlesOfParts>
  <Company/>
  <LinksUpToDate>false</LinksUpToDate>
  <CharactersWithSpaces>35424</CharactersWithSpaces>
  <SharedDoc>false</SharedDoc>
  <HLinks>
    <vt:vector size="234" baseType="variant">
      <vt:variant>
        <vt:i4>1310781</vt:i4>
      </vt:variant>
      <vt:variant>
        <vt:i4>230</vt:i4>
      </vt:variant>
      <vt:variant>
        <vt:i4>0</vt:i4>
      </vt:variant>
      <vt:variant>
        <vt:i4>5</vt:i4>
      </vt:variant>
      <vt:variant>
        <vt:lpwstr/>
      </vt:variant>
      <vt:variant>
        <vt:lpwstr>_Toc56618763</vt:lpwstr>
      </vt:variant>
      <vt:variant>
        <vt:i4>1376317</vt:i4>
      </vt:variant>
      <vt:variant>
        <vt:i4>224</vt:i4>
      </vt:variant>
      <vt:variant>
        <vt:i4>0</vt:i4>
      </vt:variant>
      <vt:variant>
        <vt:i4>5</vt:i4>
      </vt:variant>
      <vt:variant>
        <vt:lpwstr/>
      </vt:variant>
      <vt:variant>
        <vt:lpwstr>_Toc56618762</vt:lpwstr>
      </vt:variant>
      <vt:variant>
        <vt:i4>1441853</vt:i4>
      </vt:variant>
      <vt:variant>
        <vt:i4>218</vt:i4>
      </vt:variant>
      <vt:variant>
        <vt:i4>0</vt:i4>
      </vt:variant>
      <vt:variant>
        <vt:i4>5</vt:i4>
      </vt:variant>
      <vt:variant>
        <vt:lpwstr/>
      </vt:variant>
      <vt:variant>
        <vt:lpwstr>_Toc56618761</vt:lpwstr>
      </vt:variant>
      <vt:variant>
        <vt:i4>1507389</vt:i4>
      </vt:variant>
      <vt:variant>
        <vt:i4>212</vt:i4>
      </vt:variant>
      <vt:variant>
        <vt:i4>0</vt:i4>
      </vt:variant>
      <vt:variant>
        <vt:i4>5</vt:i4>
      </vt:variant>
      <vt:variant>
        <vt:lpwstr/>
      </vt:variant>
      <vt:variant>
        <vt:lpwstr>_Toc56618760</vt:lpwstr>
      </vt:variant>
      <vt:variant>
        <vt:i4>1966142</vt:i4>
      </vt:variant>
      <vt:variant>
        <vt:i4>206</vt:i4>
      </vt:variant>
      <vt:variant>
        <vt:i4>0</vt:i4>
      </vt:variant>
      <vt:variant>
        <vt:i4>5</vt:i4>
      </vt:variant>
      <vt:variant>
        <vt:lpwstr/>
      </vt:variant>
      <vt:variant>
        <vt:lpwstr>_Toc56618759</vt:lpwstr>
      </vt:variant>
      <vt:variant>
        <vt:i4>2031678</vt:i4>
      </vt:variant>
      <vt:variant>
        <vt:i4>200</vt:i4>
      </vt:variant>
      <vt:variant>
        <vt:i4>0</vt:i4>
      </vt:variant>
      <vt:variant>
        <vt:i4>5</vt:i4>
      </vt:variant>
      <vt:variant>
        <vt:lpwstr/>
      </vt:variant>
      <vt:variant>
        <vt:lpwstr>_Toc56618758</vt:lpwstr>
      </vt:variant>
      <vt:variant>
        <vt:i4>1048638</vt:i4>
      </vt:variant>
      <vt:variant>
        <vt:i4>194</vt:i4>
      </vt:variant>
      <vt:variant>
        <vt:i4>0</vt:i4>
      </vt:variant>
      <vt:variant>
        <vt:i4>5</vt:i4>
      </vt:variant>
      <vt:variant>
        <vt:lpwstr/>
      </vt:variant>
      <vt:variant>
        <vt:lpwstr>_Toc56618757</vt:lpwstr>
      </vt:variant>
      <vt:variant>
        <vt:i4>1114174</vt:i4>
      </vt:variant>
      <vt:variant>
        <vt:i4>188</vt:i4>
      </vt:variant>
      <vt:variant>
        <vt:i4>0</vt:i4>
      </vt:variant>
      <vt:variant>
        <vt:i4>5</vt:i4>
      </vt:variant>
      <vt:variant>
        <vt:lpwstr/>
      </vt:variant>
      <vt:variant>
        <vt:lpwstr>_Toc56618756</vt:lpwstr>
      </vt:variant>
      <vt:variant>
        <vt:i4>1179710</vt:i4>
      </vt:variant>
      <vt:variant>
        <vt:i4>182</vt:i4>
      </vt:variant>
      <vt:variant>
        <vt:i4>0</vt:i4>
      </vt:variant>
      <vt:variant>
        <vt:i4>5</vt:i4>
      </vt:variant>
      <vt:variant>
        <vt:lpwstr/>
      </vt:variant>
      <vt:variant>
        <vt:lpwstr>_Toc56618755</vt:lpwstr>
      </vt:variant>
      <vt:variant>
        <vt:i4>1245246</vt:i4>
      </vt:variant>
      <vt:variant>
        <vt:i4>176</vt:i4>
      </vt:variant>
      <vt:variant>
        <vt:i4>0</vt:i4>
      </vt:variant>
      <vt:variant>
        <vt:i4>5</vt:i4>
      </vt:variant>
      <vt:variant>
        <vt:lpwstr/>
      </vt:variant>
      <vt:variant>
        <vt:lpwstr>_Toc56618754</vt:lpwstr>
      </vt:variant>
      <vt:variant>
        <vt:i4>1310782</vt:i4>
      </vt:variant>
      <vt:variant>
        <vt:i4>170</vt:i4>
      </vt:variant>
      <vt:variant>
        <vt:i4>0</vt:i4>
      </vt:variant>
      <vt:variant>
        <vt:i4>5</vt:i4>
      </vt:variant>
      <vt:variant>
        <vt:lpwstr/>
      </vt:variant>
      <vt:variant>
        <vt:lpwstr>_Toc56618753</vt:lpwstr>
      </vt:variant>
      <vt:variant>
        <vt:i4>1376318</vt:i4>
      </vt:variant>
      <vt:variant>
        <vt:i4>164</vt:i4>
      </vt:variant>
      <vt:variant>
        <vt:i4>0</vt:i4>
      </vt:variant>
      <vt:variant>
        <vt:i4>5</vt:i4>
      </vt:variant>
      <vt:variant>
        <vt:lpwstr/>
      </vt:variant>
      <vt:variant>
        <vt:lpwstr>_Toc56618752</vt:lpwstr>
      </vt:variant>
      <vt:variant>
        <vt:i4>1441854</vt:i4>
      </vt:variant>
      <vt:variant>
        <vt:i4>158</vt:i4>
      </vt:variant>
      <vt:variant>
        <vt:i4>0</vt:i4>
      </vt:variant>
      <vt:variant>
        <vt:i4>5</vt:i4>
      </vt:variant>
      <vt:variant>
        <vt:lpwstr/>
      </vt:variant>
      <vt:variant>
        <vt:lpwstr>_Toc56618751</vt:lpwstr>
      </vt:variant>
      <vt:variant>
        <vt:i4>1507390</vt:i4>
      </vt:variant>
      <vt:variant>
        <vt:i4>152</vt:i4>
      </vt:variant>
      <vt:variant>
        <vt:i4>0</vt:i4>
      </vt:variant>
      <vt:variant>
        <vt:i4>5</vt:i4>
      </vt:variant>
      <vt:variant>
        <vt:lpwstr/>
      </vt:variant>
      <vt:variant>
        <vt:lpwstr>_Toc56618750</vt:lpwstr>
      </vt:variant>
      <vt:variant>
        <vt:i4>1966143</vt:i4>
      </vt:variant>
      <vt:variant>
        <vt:i4>146</vt:i4>
      </vt:variant>
      <vt:variant>
        <vt:i4>0</vt:i4>
      </vt:variant>
      <vt:variant>
        <vt:i4>5</vt:i4>
      </vt:variant>
      <vt:variant>
        <vt:lpwstr/>
      </vt:variant>
      <vt:variant>
        <vt:lpwstr>_Toc56618749</vt:lpwstr>
      </vt:variant>
      <vt:variant>
        <vt:i4>2031679</vt:i4>
      </vt:variant>
      <vt:variant>
        <vt:i4>140</vt:i4>
      </vt:variant>
      <vt:variant>
        <vt:i4>0</vt:i4>
      </vt:variant>
      <vt:variant>
        <vt:i4>5</vt:i4>
      </vt:variant>
      <vt:variant>
        <vt:lpwstr/>
      </vt:variant>
      <vt:variant>
        <vt:lpwstr>_Toc56618748</vt:lpwstr>
      </vt:variant>
      <vt:variant>
        <vt:i4>1048639</vt:i4>
      </vt:variant>
      <vt:variant>
        <vt:i4>134</vt:i4>
      </vt:variant>
      <vt:variant>
        <vt:i4>0</vt:i4>
      </vt:variant>
      <vt:variant>
        <vt:i4>5</vt:i4>
      </vt:variant>
      <vt:variant>
        <vt:lpwstr/>
      </vt:variant>
      <vt:variant>
        <vt:lpwstr>_Toc56618747</vt:lpwstr>
      </vt:variant>
      <vt:variant>
        <vt:i4>1114175</vt:i4>
      </vt:variant>
      <vt:variant>
        <vt:i4>128</vt:i4>
      </vt:variant>
      <vt:variant>
        <vt:i4>0</vt:i4>
      </vt:variant>
      <vt:variant>
        <vt:i4>5</vt:i4>
      </vt:variant>
      <vt:variant>
        <vt:lpwstr/>
      </vt:variant>
      <vt:variant>
        <vt:lpwstr>_Toc56618746</vt:lpwstr>
      </vt:variant>
      <vt:variant>
        <vt:i4>1179711</vt:i4>
      </vt:variant>
      <vt:variant>
        <vt:i4>122</vt:i4>
      </vt:variant>
      <vt:variant>
        <vt:i4>0</vt:i4>
      </vt:variant>
      <vt:variant>
        <vt:i4>5</vt:i4>
      </vt:variant>
      <vt:variant>
        <vt:lpwstr/>
      </vt:variant>
      <vt:variant>
        <vt:lpwstr>_Toc56618745</vt:lpwstr>
      </vt:variant>
      <vt:variant>
        <vt:i4>1245247</vt:i4>
      </vt:variant>
      <vt:variant>
        <vt:i4>116</vt:i4>
      </vt:variant>
      <vt:variant>
        <vt:i4>0</vt:i4>
      </vt:variant>
      <vt:variant>
        <vt:i4>5</vt:i4>
      </vt:variant>
      <vt:variant>
        <vt:lpwstr/>
      </vt:variant>
      <vt:variant>
        <vt:lpwstr>_Toc56618744</vt:lpwstr>
      </vt:variant>
      <vt:variant>
        <vt:i4>1310783</vt:i4>
      </vt:variant>
      <vt:variant>
        <vt:i4>110</vt:i4>
      </vt:variant>
      <vt:variant>
        <vt:i4>0</vt:i4>
      </vt:variant>
      <vt:variant>
        <vt:i4>5</vt:i4>
      </vt:variant>
      <vt:variant>
        <vt:lpwstr/>
      </vt:variant>
      <vt:variant>
        <vt:lpwstr>_Toc56618743</vt:lpwstr>
      </vt:variant>
      <vt:variant>
        <vt:i4>1376319</vt:i4>
      </vt:variant>
      <vt:variant>
        <vt:i4>104</vt:i4>
      </vt:variant>
      <vt:variant>
        <vt:i4>0</vt:i4>
      </vt:variant>
      <vt:variant>
        <vt:i4>5</vt:i4>
      </vt:variant>
      <vt:variant>
        <vt:lpwstr/>
      </vt:variant>
      <vt:variant>
        <vt:lpwstr>_Toc56618742</vt:lpwstr>
      </vt:variant>
      <vt:variant>
        <vt:i4>1441855</vt:i4>
      </vt:variant>
      <vt:variant>
        <vt:i4>98</vt:i4>
      </vt:variant>
      <vt:variant>
        <vt:i4>0</vt:i4>
      </vt:variant>
      <vt:variant>
        <vt:i4>5</vt:i4>
      </vt:variant>
      <vt:variant>
        <vt:lpwstr/>
      </vt:variant>
      <vt:variant>
        <vt:lpwstr>_Toc56618741</vt:lpwstr>
      </vt:variant>
      <vt:variant>
        <vt:i4>1507391</vt:i4>
      </vt:variant>
      <vt:variant>
        <vt:i4>92</vt:i4>
      </vt:variant>
      <vt:variant>
        <vt:i4>0</vt:i4>
      </vt:variant>
      <vt:variant>
        <vt:i4>5</vt:i4>
      </vt:variant>
      <vt:variant>
        <vt:lpwstr/>
      </vt:variant>
      <vt:variant>
        <vt:lpwstr>_Toc56618740</vt:lpwstr>
      </vt:variant>
      <vt:variant>
        <vt:i4>1966136</vt:i4>
      </vt:variant>
      <vt:variant>
        <vt:i4>86</vt:i4>
      </vt:variant>
      <vt:variant>
        <vt:i4>0</vt:i4>
      </vt:variant>
      <vt:variant>
        <vt:i4>5</vt:i4>
      </vt:variant>
      <vt:variant>
        <vt:lpwstr/>
      </vt:variant>
      <vt:variant>
        <vt:lpwstr>_Toc56618739</vt:lpwstr>
      </vt:variant>
      <vt:variant>
        <vt:i4>2031672</vt:i4>
      </vt:variant>
      <vt:variant>
        <vt:i4>80</vt:i4>
      </vt:variant>
      <vt:variant>
        <vt:i4>0</vt:i4>
      </vt:variant>
      <vt:variant>
        <vt:i4>5</vt:i4>
      </vt:variant>
      <vt:variant>
        <vt:lpwstr/>
      </vt:variant>
      <vt:variant>
        <vt:lpwstr>_Toc56618738</vt:lpwstr>
      </vt:variant>
      <vt:variant>
        <vt:i4>1048632</vt:i4>
      </vt:variant>
      <vt:variant>
        <vt:i4>74</vt:i4>
      </vt:variant>
      <vt:variant>
        <vt:i4>0</vt:i4>
      </vt:variant>
      <vt:variant>
        <vt:i4>5</vt:i4>
      </vt:variant>
      <vt:variant>
        <vt:lpwstr/>
      </vt:variant>
      <vt:variant>
        <vt:lpwstr>_Toc56618737</vt:lpwstr>
      </vt:variant>
      <vt:variant>
        <vt:i4>1114168</vt:i4>
      </vt:variant>
      <vt:variant>
        <vt:i4>68</vt:i4>
      </vt:variant>
      <vt:variant>
        <vt:i4>0</vt:i4>
      </vt:variant>
      <vt:variant>
        <vt:i4>5</vt:i4>
      </vt:variant>
      <vt:variant>
        <vt:lpwstr/>
      </vt:variant>
      <vt:variant>
        <vt:lpwstr>_Toc56618736</vt:lpwstr>
      </vt:variant>
      <vt:variant>
        <vt:i4>1179704</vt:i4>
      </vt:variant>
      <vt:variant>
        <vt:i4>62</vt:i4>
      </vt:variant>
      <vt:variant>
        <vt:i4>0</vt:i4>
      </vt:variant>
      <vt:variant>
        <vt:i4>5</vt:i4>
      </vt:variant>
      <vt:variant>
        <vt:lpwstr/>
      </vt:variant>
      <vt:variant>
        <vt:lpwstr>_Toc56618735</vt:lpwstr>
      </vt:variant>
      <vt:variant>
        <vt:i4>1245240</vt:i4>
      </vt:variant>
      <vt:variant>
        <vt:i4>56</vt:i4>
      </vt:variant>
      <vt:variant>
        <vt:i4>0</vt:i4>
      </vt:variant>
      <vt:variant>
        <vt:i4>5</vt:i4>
      </vt:variant>
      <vt:variant>
        <vt:lpwstr/>
      </vt:variant>
      <vt:variant>
        <vt:lpwstr>_Toc56618734</vt:lpwstr>
      </vt:variant>
      <vt:variant>
        <vt:i4>1310776</vt:i4>
      </vt:variant>
      <vt:variant>
        <vt:i4>50</vt:i4>
      </vt:variant>
      <vt:variant>
        <vt:i4>0</vt:i4>
      </vt:variant>
      <vt:variant>
        <vt:i4>5</vt:i4>
      </vt:variant>
      <vt:variant>
        <vt:lpwstr/>
      </vt:variant>
      <vt:variant>
        <vt:lpwstr>_Toc56618733</vt:lpwstr>
      </vt:variant>
      <vt:variant>
        <vt:i4>1376312</vt:i4>
      </vt:variant>
      <vt:variant>
        <vt:i4>44</vt:i4>
      </vt:variant>
      <vt:variant>
        <vt:i4>0</vt:i4>
      </vt:variant>
      <vt:variant>
        <vt:i4>5</vt:i4>
      </vt:variant>
      <vt:variant>
        <vt:lpwstr/>
      </vt:variant>
      <vt:variant>
        <vt:lpwstr>_Toc56618732</vt:lpwstr>
      </vt:variant>
      <vt:variant>
        <vt:i4>1441848</vt:i4>
      </vt:variant>
      <vt:variant>
        <vt:i4>38</vt:i4>
      </vt:variant>
      <vt:variant>
        <vt:i4>0</vt:i4>
      </vt:variant>
      <vt:variant>
        <vt:i4>5</vt:i4>
      </vt:variant>
      <vt:variant>
        <vt:lpwstr/>
      </vt:variant>
      <vt:variant>
        <vt:lpwstr>_Toc56618731</vt:lpwstr>
      </vt:variant>
      <vt:variant>
        <vt:i4>1507384</vt:i4>
      </vt:variant>
      <vt:variant>
        <vt:i4>32</vt:i4>
      </vt:variant>
      <vt:variant>
        <vt:i4>0</vt:i4>
      </vt:variant>
      <vt:variant>
        <vt:i4>5</vt:i4>
      </vt:variant>
      <vt:variant>
        <vt:lpwstr/>
      </vt:variant>
      <vt:variant>
        <vt:lpwstr>_Toc56618730</vt:lpwstr>
      </vt:variant>
      <vt:variant>
        <vt:i4>1966137</vt:i4>
      </vt:variant>
      <vt:variant>
        <vt:i4>26</vt:i4>
      </vt:variant>
      <vt:variant>
        <vt:i4>0</vt:i4>
      </vt:variant>
      <vt:variant>
        <vt:i4>5</vt:i4>
      </vt:variant>
      <vt:variant>
        <vt:lpwstr/>
      </vt:variant>
      <vt:variant>
        <vt:lpwstr>_Toc56618729</vt:lpwstr>
      </vt:variant>
      <vt:variant>
        <vt:i4>2031673</vt:i4>
      </vt:variant>
      <vt:variant>
        <vt:i4>20</vt:i4>
      </vt:variant>
      <vt:variant>
        <vt:i4>0</vt:i4>
      </vt:variant>
      <vt:variant>
        <vt:i4>5</vt:i4>
      </vt:variant>
      <vt:variant>
        <vt:lpwstr/>
      </vt:variant>
      <vt:variant>
        <vt:lpwstr>_Toc56618728</vt:lpwstr>
      </vt:variant>
      <vt:variant>
        <vt:i4>1048633</vt:i4>
      </vt:variant>
      <vt:variant>
        <vt:i4>14</vt:i4>
      </vt:variant>
      <vt:variant>
        <vt:i4>0</vt:i4>
      </vt:variant>
      <vt:variant>
        <vt:i4>5</vt:i4>
      </vt:variant>
      <vt:variant>
        <vt:lpwstr/>
      </vt:variant>
      <vt:variant>
        <vt:lpwstr>_Toc56618727</vt:lpwstr>
      </vt:variant>
      <vt:variant>
        <vt:i4>1114169</vt:i4>
      </vt:variant>
      <vt:variant>
        <vt:i4>8</vt:i4>
      </vt:variant>
      <vt:variant>
        <vt:i4>0</vt:i4>
      </vt:variant>
      <vt:variant>
        <vt:i4>5</vt:i4>
      </vt:variant>
      <vt:variant>
        <vt:lpwstr/>
      </vt:variant>
      <vt:variant>
        <vt:lpwstr>_Toc56618726</vt:lpwstr>
      </vt:variant>
      <vt:variant>
        <vt:i4>1179705</vt:i4>
      </vt:variant>
      <vt:variant>
        <vt:i4>2</vt:i4>
      </vt:variant>
      <vt:variant>
        <vt:i4>0</vt:i4>
      </vt:variant>
      <vt:variant>
        <vt:i4>5</vt:i4>
      </vt:variant>
      <vt:variant>
        <vt:lpwstr/>
      </vt:variant>
      <vt:variant>
        <vt:lpwstr>_Toc56618725</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Accountancy and Business Review</dc:title>
  <dc:creator>Acer</dc:creator>
  <cp:keywords>IAA,ABR</cp:keywords>
  <cp:lastModifiedBy>Filbert Rodrick</cp:lastModifiedBy>
  <cp:revision>2</cp:revision>
  <cp:lastPrinted>2020-11-24T08:27:00Z</cp:lastPrinted>
  <dcterms:created xsi:type="dcterms:W3CDTF">2024-12-24T08:34:00Z</dcterms:created>
  <dcterms:modified xsi:type="dcterms:W3CDTF">2024-12-24T08:34:00Z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2052-11.1.0.8213</vt:lpwstr>
  </property>
  <property fmtid="{D5CDD505-2E9C-101B-9397-08002B2CF9AE}" pid="3" name="GrammarlyDocumentId">
    <vt:lpwstr>f9e1c4cdd26fae50fb578e776b86a3f528080acbb94bd790dda3bd8ad509ff00</vt:lpwstr>
  </property>
</Properties>
</file>